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09D" w:rsidRDefault="0033509D">
      <w:pPr>
        <w:rPr>
          <w:sz w:val="24"/>
        </w:rPr>
      </w:pPr>
    </w:p>
    <w:p w:rsidR="00D16560" w:rsidRPr="00D16560" w:rsidRDefault="00D16560" w:rsidP="00D16560">
      <w:pPr>
        <w:jc w:val="center"/>
        <w:rPr>
          <w:b/>
          <w:sz w:val="24"/>
          <w:szCs w:val="24"/>
        </w:rPr>
      </w:pPr>
      <w:r w:rsidRPr="00D16560">
        <w:rPr>
          <w:b/>
          <w:sz w:val="24"/>
          <w:szCs w:val="24"/>
        </w:rPr>
        <w:t>ПСКОВСКАЯ   ОБЛАСТЬ</w:t>
      </w:r>
    </w:p>
    <w:p w:rsidR="00D16560" w:rsidRPr="00D16560" w:rsidRDefault="00D16560" w:rsidP="00D16560">
      <w:pPr>
        <w:jc w:val="center"/>
        <w:rPr>
          <w:b/>
          <w:sz w:val="24"/>
          <w:szCs w:val="24"/>
        </w:rPr>
      </w:pPr>
    </w:p>
    <w:p w:rsidR="00D16560" w:rsidRPr="00D16560" w:rsidRDefault="00D16560" w:rsidP="00D16560">
      <w:pPr>
        <w:jc w:val="center"/>
        <w:rPr>
          <w:b/>
          <w:sz w:val="24"/>
          <w:szCs w:val="24"/>
        </w:rPr>
      </w:pPr>
      <w:r w:rsidRPr="00D16560">
        <w:rPr>
          <w:b/>
          <w:sz w:val="24"/>
          <w:szCs w:val="24"/>
        </w:rPr>
        <w:t>КРАСНОГОРОДСКИЙ   РАЙОН</w:t>
      </w:r>
    </w:p>
    <w:p w:rsidR="00D16560" w:rsidRPr="00D16560" w:rsidRDefault="00D16560" w:rsidP="00D16560">
      <w:pPr>
        <w:jc w:val="center"/>
        <w:rPr>
          <w:b/>
          <w:sz w:val="24"/>
          <w:szCs w:val="24"/>
        </w:rPr>
      </w:pPr>
    </w:p>
    <w:p w:rsidR="00D16560" w:rsidRPr="00D16560" w:rsidRDefault="00D16560" w:rsidP="00D16560">
      <w:pPr>
        <w:jc w:val="center"/>
        <w:rPr>
          <w:b/>
          <w:sz w:val="24"/>
          <w:szCs w:val="24"/>
        </w:rPr>
      </w:pPr>
      <w:r w:rsidRPr="00D16560">
        <w:rPr>
          <w:b/>
          <w:sz w:val="24"/>
          <w:szCs w:val="24"/>
        </w:rPr>
        <w:t>АДМИНИСТРАЦИЯ   ГОРОДСКОГО ПОСЕЛЕНИЯ</w:t>
      </w:r>
    </w:p>
    <w:p w:rsidR="00D16560" w:rsidRPr="00D16560" w:rsidRDefault="00D16560" w:rsidP="00D16560">
      <w:pPr>
        <w:jc w:val="center"/>
        <w:rPr>
          <w:b/>
          <w:sz w:val="24"/>
          <w:szCs w:val="24"/>
        </w:rPr>
      </w:pPr>
      <w:r w:rsidRPr="00D16560">
        <w:rPr>
          <w:b/>
          <w:sz w:val="24"/>
          <w:szCs w:val="24"/>
        </w:rPr>
        <w:t>«КРАСНОГОРОДСК»</w:t>
      </w:r>
    </w:p>
    <w:p w:rsidR="00D16560" w:rsidRPr="00D16560" w:rsidRDefault="00D16560" w:rsidP="00D16560">
      <w:pPr>
        <w:rPr>
          <w:b/>
          <w:sz w:val="24"/>
          <w:szCs w:val="24"/>
        </w:rPr>
      </w:pPr>
    </w:p>
    <w:p w:rsidR="00D16560" w:rsidRPr="00D16560" w:rsidRDefault="00D16560" w:rsidP="00D16560">
      <w:pPr>
        <w:jc w:val="center"/>
        <w:rPr>
          <w:b/>
          <w:sz w:val="24"/>
          <w:szCs w:val="24"/>
        </w:rPr>
      </w:pPr>
      <w:r w:rsidRPr="00D16560">
        <w:rPr>
          <w:b/>
          <w:sz w:val="24"/>
          <w:szCs w:val="24"/>
        </w:rPr>
        <w:t xml:space="preserve"> П О С Т А Н О В Л Е Н И Е</w:t>
      </w:r>
    </w:p>
    <w:p w:rsidR="0033509D" w:rsidRDefault="0033509D">
      <w:pPr>
        <w:rPr>
          <w:sz w:val="24"/>
        </w:rPr>
      </w:pPr>
    </w:p>
    <w:p w:rsidR="00D16560" w:rsidRDefault="00D16560">
      <w:pPr>
        <w:rPr>
          <w:sz w:val="24"/>
        </w:rPr>
      </w:pPr>
    </w:p>
    <w:p w:rsidR="0033509D" w:rsidRDefault="0033509D">
      <w:pPr>
        <w:rPr>
          <w:sz w:val="24"/>
        </w:rPr>
      </w:pPr>
      <w:r>
        <w:rPr>
          <w:sz w:val="24"/>
        </w:rPr>
        <w:t xml:space="preserve">от  </w:t>
      </w:r>
      <w:r w:rsidR="00131057">
        <w:rPr>
          <w:sz w:val="24"/>
        </w:rPr>
        <w:t>25.04.2017  № 29</w:t>
      </w:r>
    </w:p>
    <w:p w:rsidR="0033509D" w:rsidRDefault="0033509D">
      <w:pPr>
        <w:rPr>
          <w:sz w:val="24"/>
        </w:rPr>
      </w:pPr>
      <w:r>
        <w:rPr>
          <w:sz w:val="24"/>
        </w:rPr>
        <w:t>р.п. Красногородск</w:t>
      </w:r>
    </w:p>
    <w:p w:rsidR="0033509D" w:rsidRDefault="0033509D">
      <w:pPr>
        <w:rPr>
          <w:sz w:val="24"/>
        </w:rPr>
      </w:pPr>
    </w:p>
    <w:tbl>
      <w:tblPr>
        <w:tblW w:w="0" w:type="auto"/>
        <w:tblLayout w:type="fixed"/>
        <w:tblLook w:val="0000"/>
      </w:tblPr>
      <w:tblGrid>
        <w:gridCol w:w="6204"/>
        <w:gridCol w:w="3524"/>
      </w:tblGrid>
      <w:tr w:rsidR="0033509D" w:rsidTr="002D59B1">
        <w:tc>
          <w:tcPr>
            <w:tcW w:w="6204" w:type="dxa"/>
            <w:shd w:val="clear" w:color="auto" w:fill="auto"/>
          </w:tcPr>
          <w:p w:rsidR="0033509D" w:rsidRPr="002D59B1" w:rsidRDefault="0033509D" w:rsidP="00D16560">
            <w:pPr>
              <w:widowControl w:val="0"/>
              <w:suppressAutoHyphens/>
              <w:ind w:left="90" w:right="105"/>
              <w:rPr>
                <w:b/>
                <w:sz w:val="24"/>
              </w:rPr>
            </w:pPr>
            <w:r w:rsidRPr="002D59B1">
              <w:rPr>
                <w:b/>
                <w:sz w:val="24"/>
                <w:szCs w:val="24"/>
              </w:rPr>
              <w:t xml:space="preserve">Об утверждении Положения </w:t>
            </w:r>
            <w:r w:rsidR="00D16560" w:rsidRPr="002D59B1">
              <w:rPr>
                <w:rStyle w:val="a3"/>
                <w:b/>
                <w:color w:val="auto"/>
                <w:sz w:val="24"/>
                <w:szCs w:val="24"/>
                <w:u w:val="none"/>
              </w:rPr>
              <w:t xml:space="preserve">о порядке </w:t>
            </w:r>
            <w:r w:rsidRPr="002D59B1">
              <w:rPr>
                <w:rStyle w:val="a3"/>
                <w:b/>
                <w:color w:val="auto"/>
                <w:sz w:val="24"/>
                <w:szCs w:val="24"/>
                <w:u w:val="none"/>
              </w:rPr>
              <w:t>формирования и ведения Перечня муниципального имущест</w:t>
            </w:r>
            <w:r w:rsidR="00D16560" w:rsidRPr="002D59B1">
              <w:rPr>
                <w:rStyle w:val="a3"/>
                <w:b/>
                <w:color w:val="auto"/>
                <w:sz w:val="24"/>
                <w:szCs w:val="24"/>
                <w:u w:val="none"/>
              </w:rPr>
              <w:t xml:space="preserve">ва муниципального образования "Красногородск </w:t>
            </w:r>
            <w:r w:rsidRPr="002D59B1">
              <w:rPr>
                <w:rStyle w:val="a3"/>
                <w:b/>
                <w:color w:val="auto"/>
                <w:sz w:val="24"/>
                <w:szCs w:val="24"/>
                <w:u w:val="none"/>
              </w:rPr>
              <w:t>",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3509D" w:rsidRDefault="0033509D" w:rsidP="00D16560">
            <w:pPr>
              <w:widowControl w:val="0"/>
              <w:suppressAutoHyphens/>
              <w:rPr>
                <w:sz w:val="28"/>
              </w:rPr>
            </w:pPr>
            <w:r>
              <w:rPr>
                <w:sz w:val="24"/>
              </w:rPr>
              <w:t xml:space="preserve"> </w:t>
            </w:r>
          </w:p>
        </w:tc>
        <w:tc>
          <w:tcPr>
            <w:tcW w:w="3524" w:type="dxa"/>
            <w:shd w:val="clear" w:color="auto" w:fill="auto"/>
          </w:tcPr>
          <w:p w:rsidR="0033509D" w:rsidRDefault="00D16560" w:rsidP="00D16560">
            <w:pPr>
              <w:widowControl w:val="0"/>
              <w:suppressAutoHyphens/>
              <w:snapToGrid w:val="0"/>
              <w:jc w:val="both"/>
              <w:rPr>
                <w:sz w:val="28"/>
              </w:rPr>
            </w:pPr>
            <w:r>
              <w:rPr>
                <w:sz w:val="28"/>
              </w:rPr>
              <w:t xml:space="preserve">   </w:t>
            </w:r>
          </w:p>
        </w:tc>
      </w:tr>
    </w:tbl>
    <w:p w:rsidR="0033509D" w:rsidRDefault="0033509D" w:rsidP="002D59B1">
      <w:pPr>
        <w:pStyle w:val="a8"/>
        <w:widowControl w:val="0"/>
        <w:suppressAutoHyphens/>
        <w:ind w:firstLine="709"/>
      </w:pPr>
    </w:p>
    <w:p w:rsidR="002D59B1" w:rsidRDefault="0033509D" w:rsidP="002D59B1">
      <w:pPr>
        <w:pStyle w:val="a8"/>
        <w:widowControl w:val="0"/>
        <w:suppressAutoHyphens/>
        <w:ind w:firstLine="709"/>
        <w:rPr>
          <w:szCs w:val="24"/>
        </w:rPr>
      </w:pPr>
      <w:r>
        <w:rPr>
          <w:szCs w:val="24"/>
        </w:rPr>
        <w:t xml:space="preserve">В целях реализации положений </w:t>
      </w:r>
      <w:r>
        <w:rPr>
          <w:rStyle w:val="a3"/>
          <w:color w:val="auto"/>
          <w:szCs w:val="24"/>
          <w:u w:val="none"/>
        </w:rPr>
        <w:t>статьи 18</w:t>
      </w:r>
      <w:r>
        <w:rPr>
          <w:szCs w:val="24"/>
        </w:rPr>
        <w:t xml:space="preserve"> Федерального закона от 24.07.2007 N 209-ФЗ "О развитии малого и среднего предпринимательства в Российской Федерации", в соответствии с муниципальной </w:t>
      </w:r>
      <w:r>
        <w:rPr>
          <w:rStyle w:val="a3"/>
          <w:color w:val="auto"/>
          <w:szCs w:val="24"/>
          <w:u w:val="none"/>
        </w:rPr>
        <w:t>программой</w:t>
      </w:r>
      <w:r>
        <w:rPr>
          <w:szCs w:val="24"/>
        </w:rPr>
        <w:t xml:space="preserve"> "Развитие и поддержка малого и среднего предпринимательства Красногородского района Псковской области на 2015-2017 годы", утвержденной </w:t>
      </w:r>
      <w:r>
        <w:rPr>
          <w:rStyle w:val="a3"/>
          <w:color w:val="auto"/>
          <w:szCs w:val="24"/>
          <w:u w:val="none"/>
        </w:rPr>
        <w:t>постановлением</w:t>
      </w:r>
      <w:r>
        <w:rPr>
          <w:szCs w:val="24"/>
        </w:rPr>
        <w:t xml:space="preserve"> Администрации Красногородского района от 25.11.2014 № 626, Уставом муниципального образования "Красногородский район", Администрация </w:t>
      </w:r>
      <w:r w:rsidR="002D59B1">
        <w:rPr>
          <w:szCs w:val="24"/>
        </w:rPr>
        <w:t>городского поселения «Красногородск»</w:t>
      </w:r>
    </w:p>
    <w:p w:rsidR="002D59B1" w:rsidRDefault="002D59B1" w:rsidP="002D59B1">
      <w:pPr>
        <w:pStyle w:val="a8"/>
        <w:widowControl w:val="0"/>
        <w:suppressAutoHyphens/>
        <w:ind w:firstLine="709"/>
        <w:rPr>
          <w:szCs w:val="24"/>
        </w:rPr>
      </w:pPr>
    </w:p>
    <w:p w:rsidR="0033509D" w:rsidRPr="002D59B1" w:rsidRDefault="0033509D" w:rsidP="002D59B1">
      <w:pPr>
        <w:pStyle w:val="a8"/>
        <w:widowControl w:val="0"/>
        <w:suppressAutoHyphens/>
        <w:ind w:firstLine="709"/>
        <w:rPr>
          <w:b/>
          <w:szCs w:val="24"/>
        </w:rPr>
      </w:pPr>
      <w:r>
        <w:rPr>
          <w:szCs w:val="24"/>
        </w:rPr>
        <w:t xml:space="preserve"> </w:t>
      </w:r>
      <w:r w:rsidRPr="002D59B1">
        <w:rPr>
          <w:b/>
          <w:szCs w:val="24"/>
        </w:rPr>
        <w:t>ПОСТАНОВЛЯЕТ:</w:t>
      </w:r>
    </w:p>
    <w:p w:rsidR="002D59B1" w:rsidRDefault="002D59B1" w:rsidP="002D59B1">
      <w:pPr>
        <w:pStyle w:val="a8"/>
        <w:widowControl w:val="0"/>
        <w:suppressAutoHyphens/>
        <w:ind w:firstLine="709"/>
        <w:rPr>
          <w:szCs w:val="24"/>
        </w:rPr>
      </w:pPr>
    </w:p>
    <w:p w:rsidR="002D59B1" w:rsidRDefault="0033509D" w:rsidP="002D59B1">
      <w:pPr>
        <w:suppressAutoHyphens/>
        <w:ind w:firstLine="709"/>
        <w:jc w:val="both"/>
        <w:rPr>
          <w:sz w:val="24"/>
          <w:szCs w:val="24"/>
        </w:rPr>
      </w:pPr>
      <w:bookmarkStart w:id="0" w:name="sub_1"/>
      <w:r>
        <w:rPr>
          <w:sz w:val="24"/>
          <w:szCs w:val="24"/>
        </w:rPr>
        <w:t>1. Утвердить Положение о порядке формирования и ведения Перечня муниципального имущества муниципаль</w:t>
      </w:r>
      <w:r w:rsidR="002D59B1">
        <w:rPr>
          <w:sz w:val="24"/>
          <w:szCs w:val="24"/>
        </w:rPr>
        <w:t xml:space="preserve">ного образования "Красногородск </w:t>
      </w:r>
      <w:r>
        <w:rPr>
          <w:sz w:val="24"/>
          <w:szCs w:val="24"/>
        </w:rPr>
        <w:t xml:space="preserve">",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w:t>
      </w:r>
      <w:r>
        <w:rPr>
          <w:rStyle w:val="a3"/>
          <w:color w:val="auto"/>
          <w:sz w:val="24"/>
          <w:szCs w:val="24"/>
          <w:u w:val="none"/>
        </w:rPr>
        <w:t>приложению 1</w:t>
      </w:r>
      <w:r>
        <w:rPr>
          <w:sz w:val="24"/>
          <w:szCs w:val="24"/>
        </w:rPr>
        <w:t xml:space="preserve"> к настоящему постановлению.</w:t>
      </w:r>
      <w:bookmarkEnd w:id="0"/>
    </w:p>
    <w:p w:rsidR="002D59B1" w:rsidRDefault="0033509D" w:rsidP="002D59B1">
      <w:pPr>
        <w:suppressAutoHyphens/>
        <w:ind w:firstLine="709"/>
        <w:jc w:val="both"/>
        <w:rPr>
          <w:sz w:val="24"/>
          <w:szCs w:val="24"/>
        </w:rPr>
      </w:pPr>
      <w:r>
        <w:rPr>
          <w:sz w:val="24"/>
          <w:szCs w:val="24"/>
        </w:rPr>
        <w:t>2. Утвердить форму перечня муниципального имущества муниципальн</w:t>
      </w:r>
      <w:r w:rsidR="002D59B1">
        <w:rPr>
          <w:sz w:val="24"/>
          <w:szCs w:val="24"/>
        </w:rPr>
        <w:t xml:space="preserve">ого образования "Красногородск </w:t>
      </w:r>
      <w:r>
        <w:rPr>
          <w:sz w:val="24"/>
          <w:szCs w:val="24"/>
        </w:rPr>
        <w:t xml:space="preserve">",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w:t>
      </w:r>
      <w:r>
        <w:rPr>
          <w:rStyle w:val="a3"/>
          <w:color w:val="auto"/>
          <w:sz w:val="24"/>
          <w:szCs w:val="24"/>
          <w:u w:val="none"/>
        </w:rPr>
        <w:t>приложению 2</w:t>
      </w:r>
      <w:r>
        <w:rPr>
          <w:sz w:val="24"/>
          <w:szCs w:val="24"/>
        </w:rPr>
        <w:t xml:space="preserve"> к настоящему постановлению.</w:t>
      </w:r>
    </w:p>
    <w:p w:rsidR="002D59B1" w:rsidRDefault="0033509D" w:rsidP="002D59B1">
      <w:pPr>
        <w:suppressAutoHyphens/>
        <w:ind w:firstLine="709"/>
        <w:jc w:val="both"/>
        <w:rPr>
          <w:sz w:val="24"/>
          <w:szCs w:val="24"/>
        </w:rPr>
      </w:pPr>
      <w:r>
        <w:rPr>
          <w:sz w:val="24"/>
          <w:szCs w:val="24"/>
        </w:rPr>
        <w:t xml:space="preserve">3. </w:t>
      </w:r>
      <w:r w:rsidR="000B3528" w:rsidRPr="00D90AA2">
        <w:rPr>
          <w:sz w:val="24"/>
          <w:szCs w:val="24"/>
        </w:rPr>
        <w:t>Настоящее постановление  подлежит обнародованию на информационном стенде поселения в здании  Администрации Красногородского района и  в  читальном зале районной библиотеки.</w:t>
      </w:r>
    </w:p>
    <w:p w:rsidR="0033509D" w:rsidRPr="002D59B1" w:rsidRDefault="0033509D" w:rsidP="002D59B1">
      <w:pPr>
        <w:suppressAutoHyphens/>
        <w:ind w:firstLine="709"/>
        <w:jc w:val="both"/>
        <w:rPr>
          <w:sz w:val="24"/>
          <w:szCs w:val="24"/>
        </w:rPr>
      </w:pPr>
      <w:r>
        <w:rPr>
          <w:sz w:val="24"/>
          <w:szCs w:val="24"/>
        </w:rPr>
        <w:t xml:space="preserve">4. </w:t>
      </w:r>
      <w:r w:rsidR="000B3528" w:rsidRPr="000B3528">
        <w:rPr>
          <w:sz w:val="24"/>
          <w:szCs w:val="24"/>
        </w:rPr>
        <w:t>Контроль за исполнением настоящего постановления оставляю за собой.</w:t>
      </w:r>
    </w:p>
    <w:p w:rsidR="0033509D" w:rsidRPr="00131057" w:rsidRDefault="0033509D" w:rsidP="00D16560">
      <w:pPr>
        <w:pStyle w:val="a8"/>
        <w:suppressAutoHyphens/>
        <w:rPr>
          <w:szCs w:val="24"/>
        </w:rPr>
      </w:pPr>
    </w:p>
    <w:p w:rsidR="0033509D" w:rsidRPr="00131057" w:rsidRDefault="0033509D" w:rsidP="00D16560">
      <w:pPr>
        <w:pStyle w:val="a8"/>
        <w:suppressAutoHyphens/>
        <w:rPr>
          <w:szCs w:val="24"/>
        </w:rPr>
      </w:pPr>
    </w:p>
    <w:p w:rsidR="000B3528" w:rsidRPr="00131057" w:rsidRDefault="0033509D" w:rsidP="000B3528">
      <w:pPr>
        <w:pStyle w:val="a8"/>
        <w:suppressAutoHyphens/>
        <w:ind w:firstLine="709"/>
        <w:rPr>
          <w:szCs w:val="24"/>
        </w:rPr>
      </w:pPr>
      <w:r w:rsidRPr="00131057">
        <w:rPr>
          <w:szCs w:val="24"/>
        </w:rPr>
        <w:t>Глава</w:t>
      </w:r>
      <w:r w:rsidR="000B3528" w:rsidRPr="00131057">
        <w:rPr>
          <w:szCs w:val="24"/>
        </w:rPr>
        <w:t xml:space="preserve"> Администрации </w:t>
      </w:r>
    </w:p>
    <w:p w:rsidR="000B3528" w:rsidRPr="00131057" w:rsidRDefault="000B3528" w:rsidP="000B3528">
      <w:pPr>
        <w:pStyle w:val="a8"/>
        <w:suppressAutoHyphens/>
        <w:ind w:firstLine="709"/>
        <w:rPr>
          <w:szCs w:val="24"/>
        </w:rPr>
      </w:pPr>
      <w:r w:rsidRPr="00131057">
        <w:rPr>
          <w:szCs w:val="24"/>
        </w:rPr>
        <w:t xml:space="preserve">городского поселения </w:t>
      </w:r>
    </w:p>
    <w:p w:rsidR="0033509D" w:rsidRPr="00131057" w:rsidRDefault="000B3528" w:rsidP="000B3528">
      <w:pPr>
        <w:pStyle w:val="a8"/>
        <w:suppressAutoHyphens/>
        <w:ind w:firstLine="709"/>
        <w:rPr>
          <w:szCs w:val="24"/>
        </w:rPr>
      </w:pPr>
      <w:r w:rsidRPr="00131057">
        <w:rPr>
          <w:szCs w:val="24"/>
        </w:rPr>
        <w:t>«Красногородск»                                                           Ю.В. Павлов</w:t>
      </w:r>
    </w:p>
    <w:p w:rsidR="0033509D" w:rsidRDefault="0033509D" w:rsidP="000B3528">
      <w:pPr>
        <w:suppressAutoHyphens/>
        <w:ind w:firstLine="709"/>
        <w:rPr>
          <w:sz w:val="22"/>
          <w:szCs w:val="22"/>
        </w:rPr>
      </w:pPr>
    </w:p>
    <w:p w:rsidR="002D59B1" w:rsidRDefault="002D59B1" w:rsidP="00D16560">
      <w:pPr>
        <w:suppressAutoHyphens/>
        <w:rPr>
          <w:sz w:val="22"/>
          <w:szCs w:val="22"/>
        </w:rPr>
      </w:pPr>
    </w:p>
    <w:p w:rsidR="002D59B1" w:rsidRDefault="002D59B1" w:rsidP="00D16560">
      <w:pPr>
        <w:suppressAutoHyphens/>
        <w:rPr>
          <w:sz w:val="22"/>
          <w:szCs w:val="22"/>
        </w:rPr>
      </w:pPr>
    </w:p>
    <w:p w:rsidR="002D59B1" w:rsidRDefault="002D59B1" w:rsidP="00D16560">
      <w:pPr>
        <w:suppressAutoHyphens/>
      </w:pPr>
    </w:p>
    <w:p w:rsidR="000B3528" w:rsidRPr="00A93727" w:rsidRDefault="000B3528" w:rsidP="00D16560">
      <w:pPr>
        <w:suppressAutoHyphens/>
        <w:ind w:firstLine="698"/>
        <w:jc w:val="right"/>
        <w:rPr>
          <w:b/>
          <w:bCs/>
          <w:color w:val="26282F"/>
          <w:sz w:val="24"/>
          <w:szCs w:val="24"/>
        </w:rPr>
      </w:pPr>
    </w:p>
    <w:p w:rsidR="00A93727" w:rsidRPr="00A93727" w:rsidRDefault="0033509D" w:rsidP="00D16560">
      <w:pPr>
        <w:suppressAutoHyphens/>
        <w:ind w:firstLine="698"/>
        <w:jc w:val="right"/>
        <w:rPr>
          <w:b/>
          <w:bCs/>
          <w:color w:val="26282F"/>
          <w:sz w:val="24"/>
          <w:szCs w:val="24"/>
        </w:rPr>
      </w:pPr>
      <w:r w:rsidRPr="00A93727">
        <w:rPr>
          <w:b/>
          <w:bCs/>
          <w:color w:val="26282F"/>
          <w:sz w:val="24"/>
          <w:szCs w:val="24"/>
        </w:rPr>
        <w:t xml:space="preserve">Приложение </w:t>
      </w:r>
      <w:r w:rsidR="00A93727" w:rsidRPr="00A93727">
        <w:rPr>
          <w:b/>
          <w:bCs/>
          <w:color w:val="26282F"/>
          <w:sz w:val="24"/>
          <w:szCs w:val="24"/>
        </w:rPr>
        <w:t xml:space="preserve"> №1</w:t>
      </w:r>
    </w:p>
    <w:p w:rsidR="0033509D" w:rsidRPr="00A93727" w:rsidRDefault="0033509D" w:rsidP="00D16560">
      <w:pPr>
        <w:suppressAutoHyphens/>
        <w:ind w:firstLine="698"/>
        <w:jc w:val="right"/>
        <w:rPr>
          <w:b/>
          <w:bCs/>
          <w:color w:val="26282F"/>
          <w:sz w:val="24"/>
          <w:szCs w:val="24"/>
        </w:rPr>
      </w:pPr>
      <w:r w:rsidRPr="00A93727">
        <w:rPr>
          <w:b/>
          <w:bCs/>
          <w:color w:val="26282F"/>
          <w:sz w:val="24"/>
          <w:szCs w:val="24"/>
        </w:rPr>
        <w:t xml:space="preserve">к постановлению </w:t>
      </w:r>
    </w:p>
    <w:p w:rsidR="000B3528" w:rsidRPr="00A93727" w:rsidRDefault="0033509D" w:rsidP="00D16560">
      <w:pPr>
        <w:suppressAutoHyphens/>
        <w:ind w:firstLine="698"/>
        <w:jc w:val="right"/>
        <w:rPr>
          <w:b/>
          <w:bCs/>
          <w:color w:val="26282F"/>
          <w:sz w:val="24"/>
          <w:szCs w:val="24"/>
        </w:rPr>
      </w:pPr>
      <w:r w:rsidRPr="00A93727">
        <w:rPr>
          <w:b/>
          <w:bCs/>
          <w:color w:val="26282F"/>
          <w:sz w:val="24"/>
          <w:szCs w:val="24"/>
        </w:rPr>
        <w:t xml:space="preserve">Администрации </w:t>
      </w:r>
      <w:r w:rsidR="000B3528" w:rsidRPr="00A93727">
        <w:rPr>
          <w:b/>
          <w:bCs/>
          <w:color w:val="26282F"/>
          <w:sz w:val="24"/>
          <w:szCs w:val="24"/>
        </w:rPr>
        <w:t xml:space="preserve">городского </w:t>
      </w:r>
    </w:p>
    <w:p w:rsidR="0033509D" w:rsidRPr="00A93727" w:rsidRDefault="000B3528" w:rsidP="00D16560">
      <w:pPr>
        <w:suppressAutoHyphens/>
        <w:ind w:firstLine="698"/>
        <w:jc w:val="right"/>
        <w:rPr>
          <w:b/>
          <w:bCs/>
          <w:color w:val="26282F"/>
          <w:sz w:val="24"/>
          <w:szCs w:val="24"/>
        </w:rPr>
      </w:pPr>
      <w:r w:rsidRPr="00A93727">
        <w:rPr>
          <w:b/>
          <w:bCs/>
          <w:color w:val="26282F"/>
          <w:sz w:val="24"/>
          <w:szCs w:val="24"/>
        </w:rPr>
        <w:t>поселения «Красногородск»</w:t>
      </w:r>
      <w:r w:rsidR="0033509D" w:rsidRPr="00A93727">
        <w:rPr>
          <w:b/>
          <w:bCs/>
          <w:color w:val="26282F"/>
          <w:sz w:val="24"/>
          <w:szCs w:val="24"/>
        </w:rPr>
        <w:t xml:space="preserve"> </w:t>
      </w:r>
    </w:p>
    <w:p w:rsidR="0033509D" w:rsidRPr="00A93727" w:rsidRDefault="0033509D" w:rsidP="00D16560">
      <w:pPr>
        <w:suppressAutoHyphens/>
        <w:jc w:val="right"/>
        <w:rPr>
          <w:sz w:val="24"/>
          <w:szCs w:val="24"/>
        </w:rPr>
      </w:pPr>
      <w:r w:rsidRPr="00A93727">
        <w:rPr>
          <w:b/>
          <w:bCs/>
          <w:color w:val="26282F"/>
          <w:sz w:val="24"/>
          <w:szCs w:val="24"/>
        </w:rPr>
        <w:t xml:space="preserve">    от</w:t>
      </w:r>
      <w:r w:rsidR="00131057">
        <w:rPr>
          <w:b/>
          <w:bCs/>
          <w:color w:val="26282F"/>
          <w:sz w:val="24"/>
          <w:szCs w:val="24"/>
        </w:rPr>
        <w:t xml:space="preserve"> 25.04.2017 </w:t>
      </w:r>
      <w:r w:rsidRPr="00A93727">
        <w:rPr>
          <w:b/>
          <w:bCs/>
          <w:color w:val="26282F"/>
          <w:sz w:val="24"/>
          <w:szCs w:val="24"/>
        </w:rPr>
        <w:t>№</w:t>
      </w:r>
      <w:r w:rsidR="00131057">
        <w:rPr>
          <w:b/>
          <w:bCs/>
          <w:color w:val="26282F"/>
          <w:sz w:val="24"/>
          <w:szCs w:val="24"/>
        </w:rPr>
        <w:t xml:space="preserve"> 29</w:t>
      </w:r>
      <w:r w:rsidR="00A93727" w:rsidRPr="00A93727">
        <w:rPr>
          <w:b/>
          <w:bCs/>
          <w:color w:val="26282F"/>
          <w:sz w:val="24"/>
          <w:szCs w:val="24"/>
        </w:rPr>
        <w:t xml:space="preserve">    </w:t>
      </w:r>
      <w:r w:rsidRPr="00A93727">
        <w:rPr>
          <w:b/>
          <w:bCs/>
          <w:color w:val="26282F"/>
          <w:sz w:val="24"/>
          <w:szCs w:val="24"/>
        </w:rPr>
        <w:t xml:space="preserve">                    </w:t>
      </w:r>
    </w:p>
    <w:p w:rsidR="0033509D" w:rsidRPr="00A93727" w:rsidRDefault="0033509D" w:rsidP="00D16560">
      <w:pPr>
        <w:suppressAutoHyphens/>
        <w:ind w:firstLine="720"/>
        <w:jc w:val="both"/>
        <w:rPr>
          <w:sz w:val="24"/>
          <w:szCs w:val="24"/>
        </w:rPr>
      </w:pPr>
      <w:bookmarkStart w:id="1" w:name="sub_10002"/>
      <w:bookmarkStart w:id="2" w:name="sub_10001"/>
      <w:bookmarkEnd w:id="1"/>
      <w:bookmarkEnd w:id="2"/>
    </w:p>
    <w:p w:rsidR="0033509D" w:rsidRPr="00A93727" w:rsidRDefault="0033509D" w:rsidP="00D16560">
      <w:pPr>
        <w:suppressAutoHyphens/>
        <w:spacing w:before="108" w:after="108"/>
        <w:jc w:val="center"/>
        <w:rPr>
          <w:sz w:val="24"/>
          <w:szCs w:val="24"/>
        </w:rPr>
      </w:pPr>
      <w:r w:rsidRPr="00A93727">
        <w:rPr>
          <w:b/>
          <w:color w:val="000000"/>
          <w:sz w:val="24"/>
          <w:szCs w:val="24"/>
        </w:rPr>
        <w:t>Положение</w:t>
      </w:r>
      <w:r w:rsidRPr="00A93727">
        <w:rPr>
          <w:b/>
          <w:color w:val="000000"/>
          <w:sz w:val="24"/>
          <w:szCs w:val="24"/>
        </w:rPr>
        <w:br/>
        <w:t>о порядке формирования и ведения Перечня муниципального имущества муниципального образования "Красногоро</w:t>
      </w:r>
      <w:r w:rsidR="00A93727" w:rsidRPr="00A93727">
        <w:rPr>
          <w:b/>
          <w:color w:val="000000"/>
          <w:sz w:val="24"/>
          <w:szCs w:val="24"/>
        </w:rPr>
        <w:t>дск</w:t>
      </w:r>
      <w:r w:rsidRPr="00A93727">
        <w:rPr>
          <w:b/>
          <w:color w:val="000000"/>
          <w:sz w:val="24"/>
          <w:szCs w:val="24"/>
        </w:rPr>
        <w:t>",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3509D" w:rsidRPr="00A93727" w:rsidRDefault="0033509D" w:rsidP="00D16560">
      <w:pPr>
        <w:suppressAutoHyphens/>
        <w:ind w:firstLine="720"/>
        <w:jc w:val="both"/>
        <w:rPr>
          <w:sz w:val="24"/>
          <w:szCs w:val="24"/>
        </w:rPr>
      </w:pPr>
    </w:p>
    <w:p w:rsidR="0033509D" w:rsidRPr="00A93727" w:rsidRDefault="0033509D" w:rsidP="00D16560">
      <w:pPr>
        <w:suppressAutoHyphens/>
        <w:spacing w:before="108" w:after="108"/>
        <w:jc w:val="center"/>
        <w:rPr>
          <w:sz w:val="24"/>
          <w:szCs w:val="24"/>
        </w:rPr>
      </w:pPr>
      <w:bookmarkStart w:id="3" w:name="sub_1100"/>
      <w:r w:rsidRPr="00A93727">
        <w:rPr>
          <w:b/>
          <w:color w:val="000000"/>
          <w:sz w:val="24"/>
          <w:szCs w:val="24"/>
        </w:rPr>
        <w:t>1. Основные положения</w:t>
      </w:r>
    </w:p>
    <w:bookmarkEnd w:id="3"/>
    <w:p w:rsidR="0033509D" w:rsidRPr="00A93727" w:rsidRDefault="0033509D" w:rsidP="00D16560">
      <w:pPr>
        <w:suppressAutoHyphens/>
        <w:ind w:firstLine="720"/>
        <w:jc w:val="both"/>
        <w:rPr>
          <w:sz w:val="24"/>
          <w:szCs w:val="24"/>
        </w:rPr>
      </w:pPr>
    </w:p>
    <w:p w:rsidR="0033509D" w:rsidRPr="00A93727" w:rsidRDefault="0033509D" w:rsidP="00D16560">
      <w:pPr>
        <w:suppressAutoHyphens/>
        <w:ind w:firstLine="720"/>
        <w:jc w:val="both"/>
        <w:rPr>
          <w:sz w:val="24"/>
          <w:szCs w:val="24"/>
        </w:rPr>
      </w:pPr>
      <w:bookmarkStart w:id="4" w:name="sub_1011"/>
      <w:r w:rsidRPr="00A93727">
        <w:rPr>
          <w:sz w:val="24"/>
          <w:szCs w:val="24"/>
        </w:rPr>
        <w:t>1.1. Настоящее Положение определяет порядок формирования и ведения перечня муниципального имущества муниципального об</w:t>
      </w:r>
      <w:r w:rsidR="00A93727" w:rsidRPr="00A93727">
        <w:rPr>
          <w:sz w:val="24"/>
          <w:szCs w:val="24"/>
        </w:rPr>
        <w:t>разования "Красногородск</w:t>
      </w:r>
      <w:r w:rsidRPr="00A93727">
        <w:rPr>
          <w:sz w:val="24"/>
          <w:szCs w:val="24"/>
        </w:rPr>
        <w:t>", предназначенного для передачи во владение и (или) пользование на долгосрочной основе, в том числе по льготным ставкам арендной платы, субъектам малого и среднего предпринимательства, занимающихся социально значимыми видами деятельности, и организациям, образующим инфраструктуру поддержки субъектов малого и среднего предпринимательства (далее - Перечень), состав информации, подлежащей включению в Перечень, и ее использование в целях предоставления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субъекты малого и среднего предпринимательства).</w:t>
      </w:r>
    </w:p>
    <w:p w:rsidR="0033509D" w:rsidRPr="00A93727" w:rsidRDefault="0033509D" w:rsidP="00D16560">
      <w:pPr>
        <w:suppressAutoHyphens/>
        <w:ind w:firstLine="720"/>
        <w:jc w:val="both"/>
        <w:rPr>
          <w:sz w:val="24"/>
          <w:szCs w:val="24"/>
        </w:rPr>
      </w:pPr>
      <w:bookmarkStart w:id="5" w:name="sub_1012"/>
      <w:bookmarkEnd w:id="4"/>
      <w:r w:rsidRPr="00A93727">
        <w:rPr>
          <w:sz w:val="24"/>
          <w:szCs w:val="24"/>
        </w:rPr>
        <w:t>1.2. Перечень формируется с целью удовлетворения потребностей субъектов малого и среднего предпринимательства в муниципальном имуществе, находящемся в муниципальной собственности муниципального образ</w:t>
      </w:r>
      <w:r w:rsidR="00A93727">
        <w:rPr>
          <w:sz w:val="24"/>
          <w:szCs w:val="24"/>
        </w:rPr>
        <w:t>ования "Красногородск</w:t>
      </w:r>
      <w:r w:rsidRPr="00A93727">
        <w:rPr>
          <w:sz w:val="24"/>
          <w:szCs w:val="24"/>
        </w:rPr>
        <w:t>".</w:t>
      </w:r>
    </w:p>
    <w:p w:rsidR="0033509D" w:rsidRPr="00A93727" w:rsidRDefault="0033509D" w:rsidP="00D16560">
      <w:pPr>
        <w:suppressAutoHyphens/>
        <w:ind w:firstLine="720"/>
        <w:jc w:val="both"/>
        <w:rPr>
          <w:sz w:val="24"/>
          <w:szCs w:val="24"/>
        </w:rPr>
      </w:pPr>
      <w:bookmarkStart w:id="6" w:name="sub_1013"/>
      <w:bookmarkEnd w:id="5"/>
      <w:r w:rsidRPr="00A93727">
        <w:rPr>
          <w:sz w:val="24"/>
          <w:szCs w:val="24"/>
        </w:rPr>
        <w:t>1.3. При оказании поддержки субъектам малого и среднего предпринимательства, зарегистрированным на территории муниципального образования "Красногородский район", не имеющим задолженности перед бюджетами всех уровней, следует руководствоваться следующими принципами:</w:t>
      </w:r>
    </w:p>
    <w:p w:rsidR="0033509D" w:rsidRPr="00A93727" w:rsidRDefault="0033509D" w:rsidP="00D16560">
      <w:pPr>
        <w:suppressAutoHyphens/>
        <w:ind w:firstLine="720"/>
        <w:jc w:val="both"/>
        <w:rPr>
          <w:sz w:val="24"/>
          <w:szCs w:val="24"/>
        </w:rPr>
      </w:pPr>
      <w:bookmarkStart w:id="7" w:name="sub_1131"/>
      <w:bookmarkEnd w:id="6"/>
      <w:r w:rsidRPr="00A93727">
        <w:rPr>
          <w:sz w:val="24"/>
          <w:szCs w:val="24"/>
        </w:rPr>
        <w:t>1.3.1. заявительный порядок обращения субъектов малого и среднего предпринимательства за оказанием поддержки;</w:t>
      </w:r>
    </w:p>
    <w:p w:rsidR="0033509D" w:rsidRPr="00A93727" w:rsidRDefault="0033509D" w:rsidP="00D16560">
      <w:pPr>
        <w:suppressAutoHyphens/>
        <w:ind w:firstLine="720"/>
        <w:jc w:val="both"/>
        <w:rPr>
          <w:sz w:val="24"/>
          <w:szCs w:val="24"/>
        </w:rPr>
      </w:pPr>
      <w:bookmarkStart w:id="8" w:name="sub_1132"/>
      <w:bookmarkEnd w:id="7"/>
      <w:r w:rsidRPr="00A93727">
        <w:rPr>
          <w:sz w:val="24"/>
          <w:szCs w:val="24"/>
        </w:rPr>
        <w:t>1.3.2.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33509D" w:rsidRPr="00A93727" w:rsidRDefault="0033509D" w:rsidP="00D16560">
      <w:pPr>
        <w:suppressAutoHyphens/>
        <w:ind w:firstLine="720"/>
        <w:jc w:val="both"/>
        <w:rPr>
          <w:sz w:val="24"/>
          <w:szCs w:val="24"/>
        </w:rPr>
      </w:pPr>
      <w:bookmarkStart w:id="9" w:name="sub_1133"/>
      <w:bookmarkEnd w:id="8"/>
      <w:r w:rsidRPr="00A93727">
        <w:rPr>
          <w:sz w:val="24"/>
          <w:szCs w:val="24"/>
        </w:rPr>
        <w:t>1.3.3. равный доступ субъектов малого и среднего предпринимательства, соответствующих критериям, предусмотренным муниципальными программами развития субъектов малого и среднего предпринимательства, к участию в соответствующих программах;</w:t>
      </w:r>
    </w:p>
    <w:p w:rsidR="0033509D" w:rsidRPr="00A93727" w:rsidRDefault="0033509D" w:rsidP="00D16560">
      <w:pPr>
        <w:suppressAutoHyphens/>
        <w:ind w:firstLine="720"/>
        <w:jc w:val="both"/>
        <w:rPr>
          <w:sz w:val="24"/>
          <w:szCs w:val="24"/>
        </w:rPr>
      </w:pPr>
      <w:bookmarkStart w:id="10" w:name="sub_1134"/>
      <w:bookmarkEnd w:id="9"/>
      <w:r w:rsidRPr="00A93727">
        <w:rPr>
          <w:sz w:val="24"/>
          <w:szCs w:val="24"/>
        </w:rPr>
        <w:t xml:space="preserve">1.3.4. оказание поддержки с соблюдением требований, установленных </w:t>
      </w:r>
      <w:r w:rsidRPr="00A93727">
        <w:rPr>
          <w:rStyle w:val="a3"/>
          <w:color w:val="008080"/>
          <w:sz w:val="24"/>
          <w:szCs w:val="24"/>
        </w:rPr>
        <w:t>Федеральным законом</w:t>
      </w:r>
      <w:r w:rsidRPr="00A93727">
        <w:rPr>
          <w:sz w:val="24"/>
          <w:szCs w:val="24"/>
        </w:rPr>
        <w:t xml:space="preserve"> от 26 июля 2006 года N 135-ФЗ "О защите конкуренции";</w:t>
      </w:r>
    </w:p>
    <w:p w:rsidR="0033509D" w:rsidRPr="00A93727" w:rsidRDefault="0033509D" w:rsidP="00D16560">
      <w:pPr>
        <w:suppressAutoHyphens/>
        <w:ind w:firstLine="720"/>
        <w:jc w:val="both"/>
        <w:rPr>
          <w:sz w:val="24"/>
          <w:szCs w:val="24"/>
        </w:rPr>
      </w:pPr>
      <w:bookmarkStart w:id="11" w:name="sub_1135"/>
      <w:bookmarkEnd w:id="10"/>
      <w:r w:rsidRPr="00A93727">
        <w:rPr>
          <w:sz w:val="24"/>
          <w:szCs w:val="24"/>
        </w:rPr>
        <w:t>1.3.5. открытость процедур оказания поддержки.</w:t>
      </w:r>
    </w:p>
    <w:p w:rsidR="0033509D" w:rsidRPr="00A93727" w:rsidRDefault="0033509D" w:rsidP="00D16560">
      <w:pPr>
        <w:suppressAutoHyphens/>
        <w:ind w:firstLine="720"/>
        <w:jc w:val="both"/>
        <w:rPr>
          <w:sz w:val="24"/>
          <w:szCs w:val="24"/>
        </w:rPr>
      </w:pPr>
      <w:bookmarkStart w:id="12" w:name="sub_1014"/>
      <w:bookmarkEnd w:id="11"/>
      <w:r w:rsidRPr="00A93727">
        <w:rPr>
          <w:sz w:val="24"/>
          <w:szCs w:val="24"/>
        </w:rPr>
        <w:t xml:space="preserve">1.4. Для получения поддержки субъект малого и среднего предпринимательства предоставляет в Администрацию </w:t>
      </w:r>
      <w:r w:rsidR="00A93727">
        <w:rPr>
          <w:sz w:val="24"/>
          <w:szCs w:val="24"/>
        </w:rPr>
        <w:t>городского поселения «Красногородск»</w:t>
      </w:r>
      <w:r w:rsidRPr="00A93727">
        <w:rPr>
          <w:sz w:val="24"/>
          <w:szCs w:val="24"/>
        </w:rPr>
        <w:t xml:space="preserve"> (далее - Администрация):</w:t>
      </w:r>
    </w:p>
    <w:p w:rsidR="0033509D" w:rsidRPr="00A93727" w:rsidRDefault="0033509D" w:rsidP="00D16560">
      <w:pPr>
        <w:suppressAutoHyphens/>
        <w:ind w:firstLine="720"/>
        <w:jc w:val="both"/>
        <w:rPr>
          <w:sz w:val="24"/>
          <w:szCs w:val="24"/>
        </w:rPr>
      </w:pPr>
      <w:bookmarkStart w:id="13" w:name="sub_1141"/>
      <w:bookmarkEnd w:id="12"/>
      <w:r w:rsidRPr="00A93727">
        <w:rPr>
          <w:sz w:val="24"/>
          <w:szCs w:val="24"/>
        </w:rPr>
        <w:t>1.4.1. заявление об оказании поддержки;</w:t>
      </w:r>
    </w:p>
    <w:p w:rsidR="0033509D" w:rsidRPr="00A93727" w:rsidRDefault="0033509D" w:rsidP="00D16560">
      <w:pPr>
        <w:suppressAutoHyphens/>
        <w:ind w:firstLine="720"/>
        <w:jc w:val="both"/>
        <w:rPr>
          <w:sz w:val="24"/>
          <w:szCs w:val="24"/>
        </w:rPr>
      </w:pPr>
      <w:bookmarkStart w:id="14" w:name="sub_1142"/>
      <w:bookmarkEnd w:id="13"/>
      <w:r w:rsidRPr="00A93727">
        <w:rPr>
          <w:sz w:val="24"/>
          <w:szCs w:val="24"/>
        </w:rPr>
        <w:t xml:space="preserve">1.4.2. документы, подтверждающие, что субъект малого и среднего предпринимательства соответствует условиям, установленным </w:t>
      </w:r>
      <w:r w:rsidRPr="00A93727">
        <w:rPr>
          <w:rStyle w:val="a3"/>
          <w:color w:val="008080"/>
          <w:sz w:val="24"/>
          <w:szCs w:val="24"/>
        </w:rPr>
        <w:t>статьей 4</w:t>
      </w:r>
      <w:r w:rsidRPr="00A93727">
        <w:rPr>
          <w:sz w:val="24"/>
          <w:szCs w:val="24"/>
        </w:rPr>
        <w:t xml:space="preserve"> Федерального закона от 24.07.2007 N 209-ФЗ "О развитии малого и среднего предпринимательства в Российской Федерации";</w:t>
      </w:r>
    </w:p>
    <w:p w:rsidR="0033509D" w:rsidRPr="00A93727" w:rsidRDefault="0033509D" w:rsidP="00D16560">
      <w:pPr>
        <w:suppressAutoHyphens/>
        <w:ind w:firstLine="720"/>
        <w:jc w:val="both"/>
        <w:rPr>
          <w:sz w:val="24"/>
          <w:szCs w:val="24"/>
        </w:rPr>
      </w:pPr>
      <w:bookmarkStart w:id="15" w:name="sub_1143"/>
      <w:bookmarkEnd w:id="14"/>
      <w:r w:rsidRPr="00A93727">
        <w:rPr>
          <w:sz w:val="24"/>
          <w:szCs w:val="24"/>
        </w:rPr>
        <w:lastRenderedPageBreak/>
        <w:t xml:space="preserve">1.4.3. документы, подтверждающие, что субъект малого и среднего предпринимательства не подпадает под ограничения, установленные </w:t>
      </w:r>
      <w:r w:rsidRPr="00A93727">
        <w:rPr>
          <w:rStyle w:val="a3"/>
          <w:color w:val="008080"/>
          <w:sz w:val="24"/>
          <w:szCs w:val="24"/>
        </w:rPr>
        <w:t>пунктами 4</w:t>
      </w:r>
      <w:r w:rsidRPr="00A93727">
        <w:rPr>
          <w:sz w:val="24"/>
          <w:szCs w:val="24"/>
        </w:rPr>
        <w:t xml:space="preserve">, </w:t>
      </w:r>
      <w:r w:rsidRPr="00A93727">
        <w:rPr>
          <w:rStyle w:val="a3"/>
          <w:color w:val="008080"/>
          <w:sz w:val="24"/>
          <w:szCs w:val="24"/>
        </w:rPr>
        <w:t>5 статьи 14</w:t>
      </w:r>
      <w:r w:rsidRPr="00A93727">
        <w:rPr>
          <w:sz w:val="24"/>
          <w:szCs w:val="24"/>
        </w:rPr>
        <w:t xml:space="preserve"> Федерального закона от 24.07.2007 N 209-ФЗ "О развитии малого и среднего предпринимательства в Российской Федерации".</w:t>
      </w:r>
    </w:p>
    <w:p w:rsidR="0033509D" w:rsidRPr="00A93727" w:rsidRDefault="0033509D" w:rsidP="00D16560">
      <w:pPr>
        <w:suppressAutoHyphens/>
        <w:ind w:firstLine="720"/>
        <w:jc w:val="both"/>
        <w:rPr>
          <w:sz w:val="24"/>
          <w:szCs w:val="24"/>
        </w:rPr>
      </w:pPr>
      <w:bookmarkStart w:id="16" w:name="sub_1015"/>
      <w:bookmarkEnd w:id="15"/>
      <w:r w:rsidRPr="00A93727">
        <w:rPr>
          <w:sz w:val="24"/>
          <w:szCs w:val="24"/>
        </w:rPr>
        <w:t>1.5. Оказание поддержки осуществляется уполномоченными органами местного самоуправления, органами и структурными подразделениями Администрации, учреждениями, указанными в муниципальных программах.</w:t>
      </w:r>
    </w:p>
    <w:p w:rsidR="0033509D" w:rsidRPr="00A93727" w:rsidRDefault="0033509D" w:rsidP="00D16560">
      <w:pPr>
        <w:suppressAutoHyphens/>
        <w:ind w:firstLine="720"/>
        <w:jc w:val="both"/>
        <w:rPr>
          <w:sz w:val="24"/>
          <w:szCs w:val="24"/>
        </w:rPr>
      </w:pPr>
      <w:bookmarkStart w:id="17" w:name="sub_1016"/>
      <w:bookmarkEnd w:id="16"/>
      <w:r w:rsidRPr="00A93727">
        <w:rPr>
          <w:sz w:val="24"/>
          <w:szCs w:val="24"/>
        </w:rPr>
        <w:t>1.6. Субъектам малого и среднего предпринимательства поддержка оказывается в следующих формах: имущественная, информационная, консультационная в соответствии с утвержденными муниципальными программами;</w:t>
      </w:r>
    </w:p>
    <w:p w:rsidR="0033509D" w:rsidRPr="00A93727" w:rsidRDefault="0033509D" w:rsidP="00D16560">
      <w:pPr>
        <w:suppressAutoHyphens/>
        <w:ind w:firstLine="720"/>
        <w:jc w:val="both"/>
        <w:rPr>
          <w:sz w:val="24"/>
          <w:szCs w:val="24"/>
        </w:rPr>
      </w:pPr>
      <w:bookmarkStart w:id="18" w:name="sub_1017"/>
      <w:bookmarkEnd w:id="17"/>
      <w:r w:rsidRPr="00A93727">
        <w:rPr>
          <w:sz w:val="24"/>
          <w:szCs w:val="24"/>
        </w:rPr>
        <w:t>1.7. Оказание имущественной поддержки субъектам малого и среднего предпринимательства осуществляется в виде передачи во владение и (или) в пользование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Указанное имущество должно использоваться по целевому назначению.</w:t>
      </w:r>
    </w:p>
    <w:p w:rsidR="0033509D" w:rsidRPr="00A93727" w:rsidRDefault="0033509D" w:rsidP="00D16560">
      <w:pPr>
        <w:suppressAutoHyphens/>
        <w:ind w:firstLine="720"/>
        <w:jc w:val="both"/>
        <w:rPr>
          <w:sz w:val="24"/>
          <w:szCs w:val="24"/>
        </w:rPr>
      </w:pPr>
      <w:bookmarkStart w:id="19" w:name="sub_1018"/>
      <w:bookmarkEnd w:id="18"/>
      <w:r w:rsidRPr="00A93727">
        <w:rPr>
          <w:sz w:val="24"/>
          <w:szCs w:val="24"/>
        </w:rPr>
        <w:t>1.8. Оказание информационной поддержки субъектам малого и среднего предпринимательства осуществляется органами местного самоуправления в виде размещения необходимой информации на официальной сайте муниципального образования "Красногородский район" в сети "Интернет".</w:t>
      </w:r>
    </w:p>
    <w:p w:rsidR="0033509D" w:rsidRPr="00A93727" w:rsidRDefault="0033509D" w:rsidP="00D16560">
      <w:pPr>
        <w:suppressAutoHyphens/>
        <w:ind w:firstLine="720"/>
        <w:jc w:val="both"/>
        <w:rPr>
          <w:sz w:val="24"/>
          <w:szCs w:val="24"/>
        </w:rPr>
      </w:pPr>
      <w:bookmarkStart w:id="20" w:name="sub_1019"/>
      <w:bookmarkEnd w:id="19"/>
      <w:r w:rsidRPr="00A93727">
        <w:rPr>
          <w:sz w:val="24"/>
          <w:szCs w:val="24"/>
        </w:rPr>
        <w:t>1.9. Оказание консультационной поддержки субъектов малого и среднего предпринимательства осуществляется в соответствии с утвержденными муниципальными программами.</w:t>
      </w:r>
    </w:p>
    <w:bookmarkEnd w:id="20"/>
    <w:p w:rsidR="0033509D" w:rsidRPr="00A93727" w:rsidRDefault="0033509D" w:rsidP="00D16560">
      <w:pPr>
        <w:suppressAutoHyphens/>
        <w:ind w:firstLine="720"/>
        <w:jc w:val="both"/>
        <w:rPr>
          <w:sz w:val="24"/>
          <w:szCs w:val="24"/>
        </w:rPr>
      </w:pPr>
    </w:p>
    <w:p w:rsidR="0033509D" w:rsidRPr="00A93727" w:rsidRDefault="0033509D" w:rsidP="00D16560">
      <w:pPr>
        <w:suppressAutoHyphens/>
        <w:spacing w:before="108" w:after="108"/>
        <w:jc w:val="center"/>
        <w:rPr>
          <w:sz w:val="24"/>
          <w:szCs w:val="24"/>
        </w:rPr>
      </w:pPr>
      <w:bookmarkStart w:id="21" w:name="sub_1200"/>
      <w:r w:rsidRPr="00A93727">
        <w:rPr>
          <w:b/>
          <w:color w:val="000000"/>
          <w:sz w:val="24"/>
          <w:szCs w:val="24"/>
        </w:rPr>
        <w:t>2. Порядок формирования и ведения перечня</w:t>
      </w:r>
    </w:p>
    <w:bookmarkEnd w:id="21"/>
    <w:p w:rsidR="0033509D" w:rsidRPr="00A93727" w:rsidRDefault="0033509D" w:rsidP="00D16560">
      <w:pPr>
        <w:suppressAutoHyphens/>
        <w:ind w:firstLine="720"/>
        <w:jc w:val="both"/>
        <w:rPr>
          <w:sz w:val="24"/>
          <w:szCs w:val="24"/>
        </w:rPr>
      </w:pPr>
    </w:p>
    <w:p w:rsidR="00130C92" w:rsidRDefault="0033509D" w:rsidP="00D16560">
      <w:pPr>
        <w:suppressAutoHyphens/>
        <w:ind w:firstLine="720"/>
        <w:jc w:val="both"/>
        <w:rPr>
          <w:color w:val="000000"/>
          <w:sz w:val="24"/>
          <w:szCs w:val="24"/>
          <w:shd w:val="clear" w:color="auto" w:fill="FFFFFF"/>
        </w:rPr>
      </w:pPr>
      <w:bookmarkStart w:id="22" w:name="sub_1021"/>
      <w:r w:rsidRPr="00A93727">
        <w:rPr>
          <w:sz w:val="24"/>
          <w:szCs w:val="24"/>
        </w:rPr>
        <w:t xml:space="preserve">2.1. </w:t>
      </w:r>
      <w:r w:rsidR="00130C92" w:rsidRPr="00130C92">
        <w:rPr>
          <w:color w:val="000000"/>
          <w:sz w:val="24"/>
          <w:szCs w:val="24"/>
          <w:shd w:val="clear" w:color="auto" w:fill="FFFFFF"/>
        </w:rPr>
        <w:t xml:space="preserve">Порядок формирования, ведения, обязательного опубликования </w:t>
      </w:r>
      <w:r w:rsidR="00130C92">
        <w:rPr>
          <w:color w:val="000000"/>
          <w:sz w:val="24"/>
          <w:szCs w:val="24"/>
          <w:shd w:val="clear" w:color="auto" w:fill="FFFFFF"/>
        </w:rPr>
        <w:t>Перечня</w:t>
      </w:r>
      <w:r w:rsidR="00130C92" w:rsidRPr="00130C92">
        <w:rPr>
          <w:color w:val="000000"/>
          <w:sz w:val="24"/>
          <w:szCs w:val="24"/>
          <w:shd w:val="clear" w:color="auto" w:fill="FFFFFF"/>
        </w:rPr>
        <w:t>,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них государственного и муниципального имущества устанавливаются соответственно нормативными правовыми</w:t>
      </w:r>
      <w:r w:rsidR="00130C92" w:rsidRPr="00130C92">
        <w:rPr>
          <w:rStyle w:val="apple-converted-space"/>
          <w:color w:val="000000"/>
          <w:sz w:val="24"/>
          <w:szCs w:val="24"/>
          <w:shd w:val="clear" w:color="auto" w:fill="FFFFFF"/>
        </w:rPr>
        <w:t> </w:t>
      </w:r>
      <w:hyperlink r:id="rId5" w:anchor="dst100030" w:history="1">
        <w:r w:rsidR="00130C92" w:rsidRPr="00130C92">
          <w:rPr>
            <w:rStyle w:val="a3"/>
            <w:color w:val="000000"/>
            <w:sz w:val="24"/>
            <w:szCs w:val="24"/>
            <w:u w:val="none"/>
            <w:shd w:val="clear" w:color="auto" w:fill="FFFFFF"/>
          </w:rPr>
          <w:t>актами</w:t>
        </w:r>
      </w:hyperlink>
      <w:r w:rsidR="00130C92" w:rsidRPr="00130C92">
        <w:rPr>
          <w:rStyle w:val="apple-converted-space"/>
          <w:color w:val="000000"/>
          <w:sz w:val="24"/>
          <w:szCs w:val="24"/>
          <w:shd w:val="clear" w:color="auto" w:fill="FFFFFF"/>
        </w:rPr>
        <w:t> </w:t>
      </w:r>
      <w:r w:rsidR="00130C92" w:rsidRPr="00130C92">
        <w:rPr>
          <w:color w:val="000000"/>
          <w:sz w:val="24"/>
          <w:szCs w:val="24"/>
          <w:shd w:val="clear" w:color="auto" w:fill="FFFFFF"/>
        </w:rPr>
        <w:t>Российской Федерации, нормативными правовыми актами субъектов Российской Федерации, муниципальными правовыми актами.</w:t>
      </w:r>
    </w:p>
    <w:p w:rsidR="0033509D" w:rsidRPr="00A93727" w:rsidRDefault="008E0DE8" w:rsidP="00D16560">
      <w:pPr>
        <w:suppressAutoHyphens/>
        <w:ind w:firstLine="720"/>
        <w:jc w:val="both"/>
        <w:rPr>
          <w:sz w:val="24"/>
          <w:szCs w:val="24"/>
        </w:rPr>
      </w:pPr>
      <w:bookmarkStart w:id="23" w:name="sub_1023"/>
      <w:bookmarkEnd w:id="22"/>
      <w:r>
        <w:rPr>
          <w:sz w:val="24"/>
          <w:szCs w:val="24"/>
        </w:rPr>
        <w:t>2.2</w:t>
      </w:r>
      <w:r w:rsidR="0033509D" w:rsidRPr="00A93727">
        <w:rPr>
          <w:sz w:val="24"/>
          <w:szCs w:val="24"/>
        </w:rPr>
        <w:t>. Формирование перечня направлено на достижение следующих целей:</w:t>
      </w:r>
    </w:p>
    <w:bookmarkEnd w:id="23"/>
    <w:p w:rsidR="0033509D" w:rsidRPr="00A93727" w:rsidRDefault="0033509D" w:rsidP="00D16560">
      <w:pPr>
        <w:suppressAutoHyphens/>
        <w:ind w:firstLine="720"/>
        <w:jc w:val="both"/>
        <w:rPr>
          <w:sz w:val="24"/>
          <w:szCs w:val="24"/>
        </w:rPr>
      </w:pPr>
      <w:r w:rsidRPr="00A93727">
        <w:rPr>
          <w:sz w:val="24"/>
          <w:szCs w:val="24"/>
        </w:rPr>
        <w:t>- обеспечения благоприятных условий для развития субъектов малого и среднего предпринимательства;</w:t>
      </w:r>
    </w:p>
    <w:p w:rsidR="0033509D" w:rsidRPr="00A93727" w:rsidRDefault="0033509D" w:rsidP="00D16560">
      <w:pPr>
        <w:suppressAutoHyphens/>
        <w:ind w:firstLine="720"/>
        <w:jc w:val="both"/>
        <w:rPr>
          <w:sz w:val="24"/>
          <w:szCs w:val="24"/>
        </w:rPr>
      </w:pPr>
      <w:r w:rsidRPr="00A93727">
        <w:rPr>
          <w:sz w:val="24"/>
          <w:szCs w:val="24"/>
        </w:rPr>
        <w:t>- обеспечения конкурентоспособности субъектов малого и среднего предпринимательства;</w:t>
      </w:r>
    </w:p>
    <w:p w:rsidR="0033509D" w:rsidRPr="00A93727" w:rsidRDefault="0033509D" w:rsidP="00D16560">
      <w:pPr>
        <w:suppressAutoHyphens/>
        <w:ind w:firstLine="720"/>
        <w:jc w:val="both"/>
        <w:rPr>
          <w:sz w:val="24"/>
          <w:szCs w:val="24"/>
        </w:rPr>
      </w:pPr>
      <w:r w:rsidRPr="00A93727">
        <w:rPr>
          <w:sz w:val="24"/>
          <w:szCs w:val="24"/>
        </w:rPr>
        <w:t>- оказания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муниципального образования;</w:t>
      </w:r>
    </w:p>
    <w:p w:rsidR="0033509D" w:rsidRPr="00A93727" w:rsidRDefault="0033509D" w:rsidP="00D16560">
      <w:pPr>
        <w:suppressAutoHyphens/>
        <w:ind w:firstLine="720"/>
        <w:jc w:val="both"/>
        <w:rPr>
          <w:sz w:val="24"/>
          <w:szCs w:val="24"/>
        </w:rPr>
      </w:pPr>
      <w:r w:rsidRPr="00A93727">
        <w:rPr>
          <w:sz w:val="24"/>
          <w:szCs w:val="24"/>
        </w:rPr>
        <w:t>- увеличения количества субъектов малого и среднего предпринимательства;</w:t>
      </w:r>
    </w:p>
    <w:p w:rsidR="0033509D" w:rsidRPr="00A93727" w:rsidRDefault="0033509D" w:rsidP="00D16560">
      <w:pPr>
        <w:suppressAutoHyphens/>
        <w:ind w:firstLine="720"/>
        <w:jc w:val="both"/>
        <w:rPr>
          <w:sz w:val="24"/>
          <w:szCs w:val="24"/>
        </w:rPr>
      </w:pPr>
      <w:r w:rsidRPr="00A93727">
        <w:rPr>
          <w:sz w:val="24"/>
          <w:szCs w:val="24"/>
        </w:rPr>
        <w:t>- обеспечения занятости населения;</w:t>
      </w:r>
    </w:p>
    <w:p w:rsidR="0033509D" w:rsidRPr="00A93727" w:rsidRDefault="0033509D" w:rsidP="00D16560">
      <w:pPr>
        <w:suppressAutoHyphens/>
        <w:ind w:firstLine="720"/>
        <w:jc w:val="both"/>
        <w:rPr>
          <w:sz w:val="24"/>
          <w:szCs w:val="24"/>
        </w:rPr>
      </w:pPr>
      <w:r w:rsidRPr="00A93727">
        <w:rPr>
          <w:sz w:val="24"/>
          <w:szCs w:val="24"/>
        </w:rPr>
        <w:t>- увеличения доли производимых субъектами малого и среднего предпринимательства товаров (работ, услуг) в экономике муниципального образования;</w:t>
      </w:r>
    </w:p>
    <w:p w:rsidR="0033509D" w:rsidRPr="00A93727" w:rsidRDefault="0033509D" w:rsidP="00D16560">
      <w:pPr>
        <w:suppressAutoHyphens/>
        <w:ind w:firstLine="720"/>
        <w:jc w:val="both"/>
        <w:rPr>
          <w:sz w:val="24"/>
          <w:szCs w:val="24"/>
        </w:rPr>
      </w:pPr>
      <w:r w:rsidRPr="00A93727">
        <w:rPr>
          <w:sz w:val="24"/>
          <w:szCs w:val="24"/>
        </w:rPr>
        <w:t>- увеличения доли уплаченных субъектами малого и среднего предпринимательства налогов в налоговых доходах местного бюджета.</w:t>
      </w:r>
    </w:p>
    <w:p w:rsidR="0033509D" w:rsidRPr="00A93727" w:rsidRDefault="008E0DE8" w:rsidP="00D16560">
      <w:pPr>
        <w:suppressAutoHyphens/>
        <w:ind w:firstLine="720"/>
        <w:jc w:val="both"/>
        <w:rPr>
          <w:sz w:val="24"/>
          <w:szCs w:val="24"/>
        </w:rPr>
      </w:pPr>
      <w:bookmarkStart w:id="24" w:name="sub_1024"/>
      <w:r>
        <w:rPr>
          <w:sz w:val="24"/>
          <w:szCs w:val="24"/>
        </w:rPr>
        <w:t>2.3</w:t>
      </w:r>
      <w:r w:rsidR="0033509D" w:rsidRPr="00A93727">
        <w:rPr>
          <w:sz w:val="24"/>
          <w:szCs w:val="24"/>
        </w:rPr>
        <w:t xml:space="preserve">. Для формирования и ведения перечня руководители муниципальных предприятий и учреждений </w:t>
      </w:r>
      <w:r>
        <w:rPr>
          <w:sz w:val="24"/>
          <w:szCs w:val="24"/>
        </w:rPr>
        <w:t>р.п. Красногородска</w:t>
      </w:r>
      <w:r w:rsidR="0033509D" w:rsidRPr="00A93727">
        <w:rPr>
          <w:sz w:val="24"/>
          <w:szCs w:val="24"/>
        </w:rPr>
        <w:t xml:space="preserve"> направляют в адрес </w:t>
      </w:r>
      <w:r>
        <w:rPr>
          <w:sz w:val="24"/>
          <w:szCs w:val="24"/>
        </w:rPr>
        <w:t>Администрации</w:t>
      </w:r>
      <w:r w:rsidR="0033509D" w:rsidRPr="00A93727">
        <w:rPr>
          <w:sz w:val="24"/>
          <w:szCs w:val="24"/>
        </w:rPr>
        <w:t xml:space="preserve"> предложения по включению в перечень имущества, закрепленного за данными предприятиями и учреждениями на праве хозяйственного ведения и оперативного управления.</w:t>
      </w:r>
    </w:p>
    <w:p w:rsidR="0033509D" w:rsidRPr="00A93727" w:rsidRDefault="008E0DE8" w:rsidP="00D16560">
      <w:pPr>
        <w:suppressAutoHyphens/>
        <w:ind w:firstLine="720"/>
        <w:jc w:val="both"/>
        <w:rPr>
          <w:sz w:val="24"/>
          <w:szCs w:val="24"/>
        </w:rPr>
      </w:pPr>
      <w:bookmarkStart w:id="25" w:name="sub_1025"/>
      <w:bookmarkEnd w:id="24"/>
      <w:r>
        <w:rPr>
          <w:sz w:val="24"/>
          <w:szCs w:val="24"/>
        </w:rPr>
        <w:lastRenderedPageBreak/>
        <w:t>2.4</w:t>
      </w:r>
      <w:r w:rsidR="0033509D" w:rsidRPr="00A93727">
        <w:rPr>
          <w:sz w:val="24"/>
          <w:szCs w:val="24"/>
        </w:rPr>
        <w:t xml:space="preserve">. Субъекты малого и среднего предпринимательства вправе обращаться в </w:t>
      </w:r>
      <w:r>
        <w:rPr>
          <w:sz w:val="24"/>
          <w:szCs w:val="24"/>
        </w:rPr>
        <w:t>Администрацию</w:t>
      </w:r>
      <w:r w:rsidR="0033509D" w:rsidRPr="00A93727">
        <w:rPr>
          <w:sz w:val="24"/>
          <w:szCs w:val="24"/>
        </w:rPr>
        <w:t xml:space="preserve"> с заявлениями о включении муниципального имущества в перечень, за исключением объектов жилищного фонда.</w:t>
      </w:r>
      <w:bookmarkEnd w:id="25"/>
    </w:p>
    <w:p w:rsidR="0033509D" w:rsidRPr="00A93727" w:rsidRDefault="008E0DE8" w:rsidP="00D16560">
      <w:pPr>
        <w:suppressAutoHyphens/>
        <w:ind w:firstLine="720"/>
        <w:jc w:val="both"/>
        <w:rPr>
          <w:sz w:val="24"/>
          <w:szCs w:val="24"/>
        </w:rPr>
      </w:pPr>
      <w:bookmarkStart w:id="26" w:name="sub_1027"/>
      <w:r>
        <w:rPr>
          <w:sz w:val="24"/>
          <w:szCs w:val="24"/>
        </w:rPr>
        <w:t>2.5</w:t>
      </w:r>
      <w:r w:rsidR="0033509D" w:rsidRPr="00A93727">
        <w:rPr>
          <w:sz w:val="24"/>
          <w:szCs w:val="24"/>
        </w:rPr>
        <w:t xml:space="preserve">. Перечень включает в себя описание имущества и составляется по форме согласно </w:t>
      </w:r>
      <w:r w:rsidR="0033509D" w:rsidRPr="00A93727">
        <w:rPr>
          <w:rStyle w:val="a3"/>
          <w:color w:val="008080"/>
          <w:sz w:val="24"/>
          <w:szCs w:val="24"/>
        </w:rPr>
        <w:t>приложению 2</w:t>
      </w:r>
      <w:r w:rsidR="0033509D" w:rsidRPr="00A93727">
        <w:rPr>
          <w:sz w:val="24"/>
          <w:szCs w:val="24"/>
        </w:rPr>
        <w:t xml:space="preserve"> к настоящему постановлению.</w:t>
      </w:r>
      <w:bookmarkEnd w:id="26"/>
    </w:p>
    <w:p w:rsidR="0033509D" w:rsidRPr="00A93727" w:rsidRDefault="008E0DE8" w:rsidP="00D16560">
      <w:pPr>
        <w:suppressAutoHyphens/>
        <w:ind w:firstLine="720"/>
        <w:jc w:val="both"/>
        <w:rPr>
          <w:sz w:val="24"/>
          <w:szCs w:val="24"/>
        </w:rPr>
      </w:pPr>
      <w:r>
        <w:rPr>
          <w:sz w:val="24"/>
          <w:szCs w:val="24"/>
        </w:rPr>
        <w:t>2.6</w:t>
      </w:r>
      <w:r w:rsidR="0033509D" w:rsidRPr="00A93727">
        <w:rPr>
          <w:sz w:val="24"/>
          <w:szCs w:val="24"/>
        </w:rPr>
        <w:t xml:space="preserve">. Муниципальное имущество, включенное в перечень,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w:t>
      </w:r>
      <w:r w:rsidR="0033509D" w:rsidRPr="00A93727">
        <w:rPr>
          <w:rStyle w:val="a3"/>
          <w:color w:val="008080"/>
          <w:sz w:val="24"/>
          <w:szCs w:val="24"/>
        </w:rPr>
        <w:t>частью 2.1 статьи 9</w:t>
      </w:r>
      <w:r w:rsidR="0033509D" w:rsidRPr="00A93727">
        <w:rPr>
          <w:sz w:val="24"/>
          <w:szCs w:val="24"/>
        </w:rP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Запрещается переуступка прав пользования им, передача прав пользования им в залог и внесение прав пользования таким имуществом в уставной капитал любых других субъектов хозяйственной деятельности.</w:t>
      </w:r>
    </w:p>
    <w:p w:rsidR="0033509D" w:rsidRPr="00A93727" w:rsidRDefault="008E0DE8" w:rsidP="00D16560">
      <w:pPr>
        <w:suppressAutoHyphens/>
        <w:ind w:firstLine="720"/>
        <w:jc w:val="both"/>
        <w:rPr>
          <w:sz w:val="24"/>
          <w:szCs w:val="24"/>
        </w:rPr>
      </w:pPr>
      <w:bookmarkStart w:id="27" w:name="sub_1029"/>
      <w:r>
        <w:rPr>
          <w:sz w:val="24"/>
          <w:szCs w:val="24"/>
        </w:rPr>
        <w:t>2.7</w:t>
      </w:r>
      <w:r w:rsidR="0033509D" w:rsidRPr="00A93727">
        <w:rPr>
          <w:sz w:val="24"/>
          <w:szCs w:val="24"/>
        </w:rPr>
        <w:t>. Муниципальное имущество, включенное в перечень, передается на условиях аренды в соответствии с требованиями действующего законодательства Российской Федерации.</w:t>
      </w:r>
    </w:p>
    <w:p w:rsidR="0033509D" w:rsidRPr="00A93727" w:rsidRDefault="008E0DE8" w:rsidP="00D16560">
      <w:pPr>
        <w:suppressAutoHyphens/>
        <w:ind w:firstLine="720"/>
        <w:jc w:val="both"/>
        <w:rPr>
          <w:sz w:val="24"/>
          <w:szCs w:val="24"/>
        </w:rPr>
      </w:pPr>
      <w:bookmarkStart w:id="28" w:name="sub_1210"/>
      <w:bookmarkEnd w:id="27"/>
      <w:r>
        <w:rPr>
          <w:sz w:val="24"/>
          <w:szCs w:val="24"/>
        </w:rPr>
        <w:t>2.8</w:t>
      </w:r>
      <w:r w:rsidR="0033509D" w:rsidRPr="00A93727">
        <w:rPr>
          <w:sz w:val="24"/>
          <w:szCs w:val="24"/>
        </w:rPr>
        <w:t>. В перечень может быть включено:</w:t>
      </w:r>
    </w:p>
    <w:bookmarkEnd w:id="28"/>
    <w:p w:rsidR="0033509D" w:rsidRPr="00A93727" w:rsidRDefault="0033509D" w:rsidP="00D16560">
      <w:pPr>
        <w:suppressAutoHyphens/>
        <w:ind w:firstLine="720"/>
        <w:jc w:val="both"/>
        <w:rPr>
          <w:sz w:val="24"/>
          <w:szCs w:val="24"/>
        </w:rPr>
      </w:pPr>
      <w:r w:rsidRPr="00A93727">
        <w:rPr>
          <w:sz w:val="24"/>
          <w:szCs w:val="24"/>
        </w:rPr>
        <w:t>- муниципальное имущество, в том числе земельные участки, здания, сооружения, нежилые помещения, оборудование, машины, механизмы, установки, транспортные средства, инвентарь, инструменты, составляющее казну муниципального образования "</w:t>
      </w:r>
      <w:r w:rsidR="008E0DE8">
        <w:rPr>
          <w:sz w:val="24"/>
          <w:szCs w:val="24"/>
        </w:rPr>
        <w:t>Красногородск</w:t>
      </w:r>
      <w:r w:rsidRPr="00A93727">
        <w:rPr>
          <w:sz w:val="24"/>
          <w:szCs w:val="24"/>
        </w:rPr>
        <w:t>", за исключением объектов жилищного фонда, которое по своему назначению может быть использовано субъектами малого и среднего предпринимательства для осуществления их уставной деятельности и не востребовано органами местного самоуправления муниципально</w:t>
      </w:r>
      <w:r w:rsidR="008E0DE8">
        <w:rPr>
          <w:sz w:val="24"/>
          <w:szCs w:val="24"/>
        </w:rPr>
        <w:t>го образования "Красногородск</w:t>
      </w:r>
      <w:r w:rsidRPr="00A93727">
        <w:rPr>
          <w:sz w:val="24"/>
          <w:szCs w:val="24"/>
        </w:rPr>
        <w:t>" для реализации своих полномочий;</w:t>
      </w:r>
    </w:p>
    <w:p w:rsidR="0033509D" w:rsidRPr="00A93727" w:rsidRDefault="0033509D" w:rsidP="00D16560">
      <w:pPr>
        <w:suppressAutoHyphens/>
        <w:ind w:firstLine="720"/>
        <w:jc w:val="both"/>
        <w:rPr>
          <w:sz w:val="24"/>
          <w:szCs w:val="24"/>
        </w:rPr>
      </w:pPr>
      <w:r w:rsidRPr="00A93727">
        <w:rPr>
          <w:sz w:val="24"/>
          <w:szCs w:val="24"/>
        </w:rPr>
        <w:t xml:space="preserve">- муниципальное имущество, в том числе здания, сооружения, нежилые помещения, оборудование, машины, механизмы, установки, транспортные средства, инвентарь, инструменты, переданное на праве хозяйственного ведения и оперативного управления муниципальным унитарным предприятиям и муниципальным учреждениям </w:t>
      </w:r>
      <w:r w:rsidR="008E0DE8">
        <w:rPr>
          <w:sz w:val="24"/>
          <w:szCs w:val="24"/>
        </w:rPr>
        <w:t>р.п. Красногородска</w:t>
      </w:r>
      <w:r w:rsidRPr="00A93727">
        <w:rPr>
          <w:sz w:val="24"/>
          <w:szCs w:val="24"/>
        </w:rPr>
        <w:t>, по предложению руководителей данных предприятий и учреждений,</w:t>
      </w:r>
    </w:p>
    <w:p w:rsidR="0033509D" w:rsidRPr="00A93727" w:rsidRDefault="008E0DE8" w:rsidP="00D16560">
      <w:pPr>
        <w:suppressAutoHyphens/>
        <w:ind w:firstLine="720"/>
        <w:jc w:val="both"/>
        <w:rPr>
          <w:sz w:val="24"/>
          <w:szCs w:val="24"/>
        </w:rPr>
      </w:pPr>
      <w:bookmarkStart w:id="29" w:name="sub_1211"/>
      <w:r>
        <w:rPr>
          <w:sz w:val="24"/>
          <w:szCs w:val="24"/>
        </w:rPr>
        <w:t>2.9</w:t>
      </w:r>
      <w:r w:rsidR="0033509D" w:rsidRPr="00A93727">
        <w:rPr>
          <w:sz w:val="24"/>
          <w:szCs w:val="24"/>
        </w:rPr>
        <w:t xml:space="preserve">. </w:t>
      </w:r>
      <w:bookmarkEnd w:id="29"/>
      <w:r w:rsidR="0033509D" w:rsidRPr="00A93727">
        <w:rPr>
          <w:sz w:val="24"/>
          <w:szCs w:val="24"/>
        </w:rPr>
        <w:t>Муниципальное имущество, включенное в перечень, должно быть свободным от прав третьих лиц, за исключением имущественных прав субъектов малого и среднего предпринимательства.</w:t>
      </w:r>
    </w:p>
    <w:p w:rsidR="0033509D" w:rsidRPr="00A93727" w:rsidRDefault="008E0DE8" w:rsidP="00D16560">
      <w:pPr>
        <w:suppressAutoHyphens/>
        <w:ind w:firstLine="720"/>
        <w:jc w:val="both"/>
        <w:rPr>
          <w:sz w:val="24"/>
          <w:szCs w:val="24"/>
        </w:rPr>
      </w:pPr>
      <w:bookmarkStart w:id="30" w:name="sub_1212"/>
      <w:r>
        <w:rPr>
          <w:sz w:val="24"/>
          <w:szCs w:val="24"/>
        </w:rPr>
        <w:t>2.10</w:t>
      </w:r>
      <w:r w:rsidR="0033509D" w:rsidRPr="00A93727">
        <w:rPr>
          <w:sz w:val="24"/>
          <w:szCs w:val="24"/>
        </w:rPr>
        <w:t>. Имущество исключается из перечня в следующих случаях:</w:t>
      </w:r>
    </w:p>
    <w:bookmarkEnd w:id="30"/>
    <w:p w:rsidR="0033509D" w:rsidRPr="00A93727" w:rsidRDefault="0033509D" w:rsidP="00D16560">
      <w:pPr>
        <w:suppressAutoHyphens/>
        <w:ind w:firstLine="720"/>
        <w:jc w:val="both"/>
        <w:rPr>
          <w:sz w:val="24"/>
          <w:szCs w:val="24"/>
        </w:rPr>
      </w:pPr>
      <w:r w:rsidRPr="00A93727">
        <w:rPr>
          <w:sz w:val="24"/>
          <w:szCs w:val="24"/>
        </w:rPr>
        <w:t>- списания имущества;</w:t>
      </w:r>
    </w:p>
    <w:p w:rsidR="0033509D" w:rsidRPr="00A93727" w:rsidRDefault="0033509D" w:rsidP="00D16560">
      <w:pPr>
        <w:suppressAutoHyphens/>
        <w:ind w:firstLine="720"/>
        <w:jc w:val="both"/>
        <w:rPr>
          <w:sz w:val="24"/>
          <w:szCs w:val="24"/>
        </w:rPr>
      </w:pPr>
      <w:r w:rsidRPr="00A93727">
        <w:rPr>
          <w:sz w:val="24"/>
          <w:szCs w:val="24"/>
        </w:rPr>
        <w:t>- изменения характеристик имущества, в результате которого оно становится непригодным для использования по своему первоначальному назначению;</w:t>
      </w:r>
    </w:p>
    <w:p w:rsidR="0033509D" w:rsidRPr="00A93727" w:rsidRDefault="0033509D" w:rsidP="00D16560">
      <w:pPr>
        <w:suppressAutoHyphens/>
        <w:ind w:firstLine="720"/>
        <w:jc w:val="both"/>
        <w:rPr>
          <w:sz w:val="24"/>
          <w:szCs w:val="24"/>
        </w:rPr>
      </w:pPr>
      <w:r w:rsidRPr="00A93727">
        <w:rPr>
          <w:sz w:val="24"/>
          <w:szCs w:val="24"/>
        </w:rPr>
        <w:t>- принятия решения о передаче данного имущества в федеральную собственность или собственность Псковской области;</w:t>
      </w:r>
    </w:p>
    <w:p w:rsidR="0033509D" w:rsidRPr="00A93727" w:rsidRDefault="0033509D" w:rsidP="00D16560">
      <w:pPr>
        <w:suppressAutoHyphens/>
        <w:ind w:firstLine="720"/>
        <w:jc w:val="both"/>
        <w:rPr>
          <w:sz w:val="24"/>
          <w:szCs w:val="24"/>
        </w:rPr>
      </w:pPr>
      <w:r w:rsidRPr="00A93727">
        <w:rPr>
          <w:sz w:val="24"/>
          <w:szCs w:val="24"/>
        </w:rPr>
        <w:t>- утраты или гибели имущества;</w:t>
      </w:r>
    </w:p>
    <w:p w:rsidR="0033509D" w:rsidRPr="00A93727" w:rsidRDefault="0033509D" w:rsidP="00D16560">
      <w:pPr>
        <w:suppressAutoHyphens/>
        <w:ind w:firstLine="720"/>
        <w:jc w:val="both"/>
        <w:rPr>
          <w:sz w:val="24"/>
          <w:szCs w:val="24"/>
        </w:rPr>
      </w:pPr>
      <w:r w:rsidRPr="00A93727">
        <w:rPr>
          <w:sz w:val="24"/>
          <w:szCs w:val="24"/>
        </w:rPr>
        <w:t>- возникновения потребности в данном имуществе у органов местного самоуправления муниципального образования "</w:t>
      </w:r>
      <w:r w:rsidR="008E0DE8">
        <w:rPr>
          <w:sz w:val="24"/>
          <w:szCs w:val="24"/>
        </w:rPr>
        <w:t>Красногородск</w:t>
      </w:r>
      <w:r w:rsidRPr="00A93727">
        <w:rPr>
          <w:sz w:val="24"/>
          <w:szCs w:val="24"/>
        </w:rPr>
        <w:t>" для обеспечения осуществления своих полномочий.</w:t>
      </w:r>
    </w:p>
    <w:p w:rsidR="0033509D" w:rsidRPr="00A93727" w:rsidRDefault="008E0DE8" w:rsidP="00D16560">
      <w:pPr>
        <w:suppressAutoHyphens/>
        <w:ind w:firstLine="720"/>
        <w:jc w:val="both"/>
        <w:rPr>
          <w:sz w:val="24"/>
          <w:szCs w:val="24"/>
        </w:rPr>
      </w:pPr>
      <w:bookmarkStart w:id="31" w:name="sub_1213"/>
      <w:r>
        <w:rPr>
          <w:sz w:val="24"/>
          <w:szCs w:val="24"/>
        </w:rPr>
        <w:t>2.11</w:t>
      </w:r>
      <w:r w:rsidR="0033509D" w:rsidRPr="00A93727">
        <w:rPr>
          <w:sz w:val="24"/>
          <w:szCs w:val="24"/>
        </w:rPr>
        <w:t>. В случае использования муниципального имущества, включенного в перечень, не по целевому назначению отдел вправе обратится в суд с требованием о прекращении прав владения и (или) пользования субъектами малого и среднего предпринимательства</w:t>
      </w:r>
    </w:p>
    <w:bookmarkEnd w:id="31"/>
    <w:p w:rsidR="0033509D" w:rsidRPr="00A93727" w:rsidRDefault="0033509D" w:rsidP="00D16560">
      <w:pPr>
        <w:suppressAutoHyphens/>
        <w:ind w:firstLine="720"/>
        <w:jc w:val="both"/>
        <w:rPr>
          <w:sz w:val="24"/>
          <w:szCs w:val="24"/>
        </w:rPr>
      </w:pPr>
    </w:p>
    <w:p w:rsidR="0033509D" w:rsidRPr="00A93727" w:rsidRDefault="0033509D" w:rsidP="00D16560">
      <w:pPr>
        <w:suppressAutoHyphens/>
        <w:spacing w:before="108" w:after="108"/>
        <w:jc w:val="center"/>
        <w:rPr>
          <w:sz w:val="24"/>
          <w:szCs w:val="24"/>
        </w:rPr>
      </w:pPr>
    </w:p>
    <w:p w:rsidR="0033509D" w:rsidRPr="00A93727" w:rsidRDefault="0033509D" w:rsidP="00D16560">
      <w:pPr>
        <w:suppressAutoHyphens/>
        <w:spacing w:before="108" w:after="108"/>
        <w:ind w:firstLine="720"/>
        <w:jc w:val="both"/>
        <w:rPr>
          <w:sz w:val="24"/>
          <w:szCs w:val="24"/>
        </w:rPr>
      </w:pPr>
    </w:p>
    <w:p w:rsidR="0033509D" w:rsidRPr="00A93727" w:rsidRDefault="0033509D" w:rsidP="00D16560">
      <w:pPr>
        <w:suppressAutoHyphens/>
        <w:rPr>
          <w:sz w:val="24"/>
          <w:szCs w:val="24"/>
        </w:rPr>
        <w:sectPr w:rsidR="0033509D" w:rsidRPr="00A93727">
          <w:pgSz w:w="11906" w:h="16838"/>
          <w:pgMar w:top="360" w:right="791" w:bottom="938" w:left="1350" w:header="720" w:footer="720" w:gutter="0"/>
          <w:cols w:space="720"/>
          <w:docGrid w:linePitch="600" w:charSpace="40960"/>
        </w:sectPr>
      </w:pPr>
    </w:p>
    <w:p w:rsidR="0033509D" w:rsidRPr="00A93727" w:rsidRDefault="0033509D" w:rsidP="00131057">
      <w:pPr>
        <w:tabs>
          <w:tab w:val="left" w:pos="567"/>
        </w:tabs>
        <w:suppressAutoHyphens/>
        <w:ind w:left="426" w:firstLine="698"/>
        <w:jc w:val="right"/>
        <w:rPr>
          <w:b/>
          <w:bCs/>
          <w:color w:val="26282F"/>
          <w:sz w:val="24"/>
          <w:szCs w:val="24"/>
        </w:rPr>
      </w:pPr>
      <w:r w:rsidRPr="00A93727">
        <w:rPr>
          <w:b/>
          <w:bCs/>
          <w:color w:val="26282F"/>
          <w:sz w:val="24"/>
          <w:szCs w:val="24"/>
        </w:rPr>
        <w:lastRenderedPageBreak/>
        <w:t>Приложение 2</w:t>
      </w:r>
    </w:p>
    <w:p w:rsidR="0033509D" w:rsidRPr="00A93727" w:rsidRDefault="0033509D" w:rsidP="00D16560">
      <w:pPr>
        <w:suppressAutoHyphens/>
        <w:ind w:firstLine="698"/>
        <w:jc w:val="right"/>
        <w:rPr>
          <w:b/>
          <w:bCs/>
          <w:color w:val="26282F"/>
          <w:sz w:val="24"/>
          <w:szCs w:val="24"/>
        </w:rPr>
      </w:pPr>
      <w:bookmarkStart w:id="32" w:name="sub_20001"/>
      <w:bookmarkEnd w:id="32"/>
      <w:r w:rsidRPr="00A93727">
        <w:rPr>
          <w:b/>
          <w:bCs/>
          <w:color w:val="26282F"/>
          <w:sz w:val="24"/>
          <w:szCs w:val="24"/>
        </w:rPr>
        <w:t xml:space="preserve">к </w:t>
      </w:r>
      <w:hyperlink w:anchor="sub_0" w:history="1">
        <w:r w:rsidRPr="00A93727">
          <w:rPr>
            <w:rStyle w:val="a3"/>
            <w:color w:val="106BBE"/>
            <w:sz w:val="24"/>
            <w:szCs w:val="24"/>
          </w:rPr>
          <w:t>Постановлению</w:t>
        </w:r>
      </w:hyperlink>
    </w:p>
    <w:p w:rsidR="002E6895" w:rsidRDefault="0033509D" w:rsidP="00D16560">
      <w:pPr>
        <w:suppressAutoHyphens/>
        <w:ind w:firstLine="698"/>
        <w:jc w:val="right"/>
        <w:rPr>
          <w:b/>
          <w:bCs/>
          <w:color w:val="26282F"/>
          <w:sz w:val="24"/>
          <w:szCs w:val="24"/>
        </w:rPr>
      </w:pPr>
      <w:r w:rsidRPr="00A93727">
        <w:rPr>
          <w:b/>
          <w:bCs/>
          <w:color w:val="26282F"/>
          <w:sz w:val="24"/>
          <w:szCs w:val="24"/>
        </w:rPr>
        <w:t xml:space="preserve">Администрации </w:t>
      </w:r>
      <w:r w:rsidR="002E6895">
        <w:rPr>
          <w:b/>
          <w:bCs/>
          <w:color w:val="26282F"/>
          <w:sz w:val="24"/>
          <w:szCs w:val="24"/>
        </w:rPr>
        <w:t xml:space="preserve">городского </w:t>
      </w:r>
    </w:p>
    <w:p w:rsidR="0033509D" w:rsidRPr="00A93727" w:rsidRDefault="002E6895" w:rsidP="00131057">
      <w:pPr>
        <w:suppressAutoHyphens/>
        <w:jc w:val="right"/>
        <w:rPr>
          <w:b/>
          <w:bCs/>
          <w:color w:val="26282F"/>
          <w:sz w:val="24"/>
          <w:szCs w:val="24"/>
        </w:rPr>
      </w:pPr>
      <w:r>
        <w:rPr>
          <w:b/>
          <w:bCs/>
          <w:color w:val="26282F"/>
          <w:sz w:val="24"/>
          <w:szCs w:val="24"/>
        </w:rPr>
        <w:t>поселения «Красногородск»</w:t>
      </w:r>
    </w:p>
    <w:p w:rsidR="0033509D" w:rsidRPr="00A93727" w:rsidRDefault="002E6895" w:rsidP="00D16560">
      <w:pPr>
        <w:suppressAutoHyphens/>
        <w:ind w:firstLine="698"/>
        <w:jc w:val="right"/>
        <w:rPr>
          <w:sz w:val="24"/>
          <w:szCs w:val="24"/>
        </w:rPr>
      </w:pPr>
      <w:r>
        <w:rPr>
          <w:b/>
          <w:bCs/>
          <w:color w:val="26282F"/>
          <w:sz w:val="24"/>
          <w:szCs w:val="24"/>
        </w:rPr>
        <w:t xml:space="preserve">                        от</w:t>
      </w:r>
      <w:r w:rsidR="00131057">
        <w:rPr>
          <w:b/>
          <w:bCs/>
          <w:color w:val="26282F"/>
          <w:sz w:val="24"/>
          <w:szCs w:val="24"/>
        </w:rPr>
        <w:t xml:space="preserve"> 25.04.2017 № 29</w:t>
      </w:r>
      <w:r>
        <w:rPr>
          <w:b/>
          <w:bCs/>
          <w:color w:val="26282F"/>
          <w:sz w:val="24"/>
          <w:szCs w:val="24"/>
        </w:rPr>
        <w:t xml:space="preserve">     </w:t>
      </w:r>
      <w:r w:rsidR="00131057">
        <w:rPr>
          <w:b/>
          <w:bCs/>
          <w:color w:val="26282F"/>
          <w:sz w:val="24"/>
          <w:szCs w:val="24"/>
        </w:rPr>
        <w:t xml:space="preserve">    </w:t>
      </w:r>
      <w:r w:rsidR="0033509D" w:rsidRPr="00A93727">
        <w:rPr>
          <w:b/>
          <w:bCs/>
          <w:color w:val="26282F"/>
          <w:sz w:val="24"/>
          <w:szCs w:val="24"/>
        </w:rPr>
        <w:t xml:space="preserve">          </w:t>
      </w:r>
    </w:p>
    <w:p w:rsidR="0033509D" w:rsidRPr="00A93727" w:rsidRDefault="0033509D" w:rsidP="00D16560">
      <w:pPr>
        <w:suppressAutoHyphens/>
        <w:ind w:firstLine="720"/>
        <w:jc w:val="both"/>
        <w:rPr>
          <w:sz w:val="24"/>
          <w:szCs w:val="24"/>
        </w:rPr>
      </w:pPr>
    </w:p>
    <w:p w:rsidR="0033509D" w:rsidRPr="00A93727" w:rsidRDefault="0033509D" w:rsidP="00131057">
      <w:pPr>
        <w:tabs>
          <w:tab w:val="left" w:pos="14742"/>
        </w:tabs>
        <w:suppressAutoHyphens/>
        <w:spacing w:before="108" w:after="108"/>
        <w:ind w:right="196"/>
        <w:jc w:val="center"/>
        <w:rPr>
          <w:sz w:val="24"/>
          <w:szCs w:val="24"/>
        </w:rPr>
      </w:pPr>
      <w:r w:rsidRPr="00A93727">
        <w:rPr>
          <w:b/>
          <w:bCs/>
          <w:color w:val="26282F"/>
          <w:sz w:val="24"/>
          <w:szCs w:val="24"/>
        </w:rPr>
        <w:t>Перечень</w:t>
      </w:r>
      <w:r w:rsidRPr="00A93727">
        <w:rPr>
          <w:b/>
          <w:bCs/>
          <w:color w:val="26282F"/>
          <w:sz w:val="24"/>
          <w:szCs w:val="24"/>
        </w:rPr>
        <w:br/>
        <w:t>муниципального имущества муниципального об</w:t>
      </w:r>
      <w:r w:rsidR="002E6895">
        <w:rPr>
          <w:b/>
          <w:bCs/>
          <w:color w:val="26282F"/>
          <w:sz w:val="24"/>
          <w:szCs w:val="24"/>
        </w:rPr>
        <w:t>разования "Красногородск</w:t>
      </w:r>
      <w:r w:rsidRPr="00A93727">
        <w:rPr>
          <w:b/>
          <w:bCs/>
          <w:color w:val="26282F"/>
          <w:sz w:val="24"/>
          <w:szCs w:val="24"/>
        </w:rPr>
        <w:t>",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A93727">
        <w:rPr>
          <w:b/>
          <w:bCs/>
          <w:color w:val="26282F"/>
          <w:sz w:val="24"/>
          <w:szCs w:val="24"/>
        </w:rPr>
        <w:br/>
        <w:t xml:space="preserve">(утв. </w:t>
      </w:r>
      <w:hyperlink w:anchor="sub_0" w:history="1">
        <w:r w:rsidRPr="00A93727">
          <w:rPr>
            <w:rStyle w:val="a3"/>
            <w:color w:val="106BBE"/>
            <w:sz w:val="24"/>
            <w:szCs w:val="24"/>
          </w:rPr>
          <w:t>постановлением</w:t>
        </w:r>
      </w:hyperlink>
      <w:r w:rsidR="002E6895">
        <w:rPr>
          <w:sz w:val="24"/>
          <w:szCs w:val="24"/>
        </w:rPr>
        <w:t xml:space="preserve"> Администрации городского поселения «Красногородск» </w:t>
      </w:r>
      <w:r w:rsidRPr="00A93727">
        <w:rPr>
          <w:sz w:val="24"/>
          <w:szCs w:val="24"/>
        </w:rPr>
        <w:t>от</w:t>
      </w:r>
      <w:r w:rsidR="002E6895">
        <w:rPr>
          <w:sz w:val="24"/>
          <w:szCs w:val="24"/>
        </w:rPr>
        <w:t xml:space="preserve"> </w:t>
      </w:r>
      <w:r w:rsidRPr="00A93727">
        <w:rPr>
          <w:sz w:val="24"/>
          <w:szCs w:val="24"/>
        </w:rPr>
        <w:t xml:space="preserve">  </w:t>
      </w:r>
      <w:r w:rsidR="004A49A4">
        <w:rPr>
          <w:sz w:val="24"/>
          <w:szCs w:val="24"/>
        </w:rPr>
        <w:t xml:space="preserve">   </w:t>
      </w:r>
      <w:r w:rsidRPr="00A93727">
        <w:rPr>
          <w:sz w:val="24"/>
          <w:szCs w:val="24"/>
        </w:rPr>
        <w:t>г. №             )</w:t>
      </w:r>
    </w:p>
    <w:p w:rsidR="0033509D" w:rsidRPr="00A93727" w:rsidRDefault="0033509D" w:rsidP="00D16560">
      <w:pPr>
        <w:suppressAutoHyphens/>
        <w:ind w:firstLine="720"/>
        <w:jc w:val="both"/>
        <w:rPr>
          <w:sz w:val="24"/>
          <w:szCs w:val="24"/>
        </w:rPr>
      </w:pPr>
    </w:p>
    <w:tbl>
      <w:tblPr>
        <w:tblW w:w="14600" w:type="dxa"/>
        <w:tblInd w:w="534" w:type="dxa"/>
        <w:tblLayout w:type="fixed"/>
        <w:tblLook w:val="0000"/>
      </w:tblPr>
      <w:tblGrid>
        <w:gridCol w:w="567"/>
        <w:gridCol w:w="2693"/>
        <w:gridCol w:w="2126"/>
        <w:gridCol w:w="2126"/>
        <w:gridCol w:w="1843"/>
        <w:gridCol w:w="1559"/>
        <w:gridCol w:w="1843"/>
        <w:gridCol w:w="1843"/>
      </w:tblGrid>
      <w:tr w:rsidR="0033509D" w:rsidRPr="00A93727" w:rsidTr="00131057">
        <w:tc>
          <w:tcPr>
            <w:tcW w:w="567" w:type="dxa"/>
            <w:tcBorders>
              <w:top w:val="single" w:sz="1" w:space="0" w:color="000000"/>
              <w:left w:val="single" w:sz="1" w:space="0" w:color="000000"/>
              <w:bottom w:val="single" w:sz="1" w:space="0" w:color="000000"/>
            </w:tcBorders>
            <w:shd w:val="clear" w:color="auto" w:fill="auto"/>
          </w:tcPr>
          <w:p w:rsidR="0033509D" w:rsidRPr="00A93727" w:rsidRDefault="0033509D" w:rsidP="00D16560">
            <w:pPr>
              <w:suppressAutoHyphens/>
              <w:jc w:val="center"/>
              <w:rPr>
                <w:sz w:val="24"/>
                <w:szCs w:val="24"/>
              </w:rPr>
            </w:pPr>
            <w:r w:rsidRPr="00A93727">
              <w:rPr>
                <w:sz w:val="24"/>
                <w:szCs w:val="24"/>
              </w:rPr>
              <w:t>N п/п</w:t>
            </w:r>
          </w:p>
        </w:tc>
        <w:tc>
          <w:tcPr>
            <w:tcW w:w="2693" w:type="dxa"/>
            <w:tcBorders>
              <w:top w:val="single" w:sz="1" w:space="0" w:color="000000"/>
              <w:left w:val="single" w:sz="1" w:space="0" w:color="000000"/>
              <w:bottom w:val="single" w:sz="1" w:space="0" w:color="000000"/>
            </w:tcBorders>
            <w:shd w:val="clear" w:color="auto" w:fill="auto"/>
          </w:tcPr>
          <w:p w:rsidR="0033509D" w:rsidRPr="00A93727" w:rsidRDefault="0033509D" w:rsidP="00D16560">
            <w:pPr>
              <w:suppressAutoHyphens/>
              <w:jc w:val="center"/>
              <w:rPr>
                <w:sz w:val="24"/>
                <w:szCs w:val="24"/>
              </w:rPr>
            </w:pPr>
            <w:r w:rsidRPr="00A93727">
              <w:rPr>
                <w:sz w:val="24"/>
                <w:szCs w:val="24"/>
              </w:rPr>
              <w:t>Наименование имущества (земельный участок, здание, строение, сооружение, нежилое помещение, оборудование, машина, механизм, установка, транспортное средство, инвентарь, инструмент и другое)</w:t>
            </w:r>
          </w:p>
        </w:tc>
        <w:tc>
          <w:tcPr>
            <w:tcW w:w="2126" w:type="dxa"/>
            <w:tcBorders>
              <w:top w:val="single" w:sz="1" w:space="0" w:color="000000"/>
              <w:left w:val="single" w:sz="1" w:space="0" w:color="000000"/>
              <w:bottom w:val="single" w:sz="1" w:space="0" w:color="000000"/>
            </w:tcBorders>
            <w:shd w:val="clear" w:color="auto" w:fill="auto"/>
          </w:tcPr>
          <w:p w:rsidR="0033509D" w:rsidRPr="00A93727" w:rsidRDefault="0033509D" w:rsidP="00D16560">
            <w:pPr>
              <w:suppressAutoHyphens/>
              <w:jc w:val="center"/>
              <w:rPr>
                <w:sz w:val="24"/>
                <w:szCs w:val="24"/>
              </w:rPr>
            </w:pPr>
            <w:r w:rsidRPr="00A93727">
              <w:rPr>
                <w:sz w:val="24"/>
                <w:szCs w:val="24"/>
              </w:rPr>
              <w:t>Местонахождение (адрес) имущества, правообладатель.</w:t>
            </w:r>
          </w:p>
        </w:tc>
        <w:tc>
          <w:tcPr>
            <w:tcW w:w="2126" w:type="dxa"/>
            <w:tcBorders>
              <w:top w:val="single" w:sz="1" w:space="0" w:color="000000"/>
              <w:left w:val="single" w:sz="1" w:space="0" w:color="000000"/>
              <w:bottom w:val="single" w:sz="1" w:space="0" w:color="000000"/>
            </w:tcBorders>
            <w:shd w:val="clear" w:color="auto" w:fill="auto"/>
          </w:tcPr>
          <w:p w:rsidR="0033509D" w:rsidRPr="00A93727" w:rsidRDefault="0033509D" w:rsidP="00D16560">
            <w:pPr>
              <w:suppressAutoHyphens/>
              <w:jc w:val="center"/>
              <w:rPr>
                <w:sz w:val="24"/>
                <w:szCs w:val="24"/>
              </w:rPr>
            </w:pPr>
            <w:r w:rsidRPr="00A93727">
              <w:rPr>
                <w:sz w:val="24"/>
                <w:szCs w:val="24"/>
              </w:rPr>
              <w:t>Технические характеристики имущества (дата ввода в эксплуатацию, площадь, этажность, балансовая стоимость и т.д.)</w:t>
            </w:r>
          </w:p>
        </w:tc>
        <w:tc>
          <w:tcPr>
            <w:tcW w:w="1843" w:type="dxa"/>
            <w:tcBorders>
              <w:top w:val="single" w:sz="1" w:space="0" w:color="000000"/>
              <w:left w:val="single" w:sz="1" w:space="0" w:color="000000"/>
              <w:bottom w:val="single" w:sz="1" w:space="0" w:color="000000"/>
            </w:tcBorders>
            <w:shd w:val="clear" w:color="auto" w:fill="auto"/>
          </w:tcPr>
          <w:p w:rsidR="0033509D" w:rsidRPr="00A93727" w:rsidRDefault="0033509D" w:rsidP="00D16560">
            <w:pPr>
              <w:suppressAutoHyphens/>
              <w:jc w:val="center"/>
              <w:rPr>
                <w:sz w:val="24"/>
                <w:szCs w:val="24"/>
              </w:rPr>
            </w:pPr>
            <w:r w:rsidRPr="00A93727">
              <w:rPr>
                <w:sz w:val="24"/>
                <w:szCs w:val="24"/>
              </w:rPr>
              <w:t>Целевое назначение использования имущества</w:t>
            </w:r>
          </w:p>
        </w:tc>
        <w:tc>
          <w:tcPr>
            <w:tcW w:w="1559" w:type="dxa"/>
            <w:tcBorders>
              <w:top w:val="single" w:sz="1" w:space="0" w:color="000000"/>
              <w:left w:val="single" w:sz="1" w:space="0" w:color="000000"/>
              <w:bottom w:val="single" w:sz="1" w:space="0" w:color="000000"/>
            </w:tcBorders>
            <w:shd w:val="clear" w:color="auto" w:fill="auto"/>
          </w:tcPr>
          <w:p w:rsidR="0033509D" w:rsidRPr="00A93727" w:rsidRDefault="0033509D" w:rsidP="00D16560">
            <w:pPr>
              <w:suppressAutoHyphens/>
              <w:jc w:val="center"/>
              <w:rPr>
                <w:sz w:val="24"/>
                <w:szCs w:val="24"/>
              </w:rPr>
            </w:pPr>
            <w:r w:rsidRPr="00A93727">
              <w:rPr>
                <w:sz w:val="24"/>
                <w:szCs w:val="24"/>
              </w:rPr>
              <w:t>Сведения об обременении объекта</w:t>
            </w:r>
          </w:p>
        </w:tc>
        <w:tc>
          <w:tcPr>
            <w:tcW w:w="1843" w:type="dxa"/>
            <w:tcBorders>
              <w:top w:val="single" w:sz="1" w:space="0" w:color="000000"/>
              <w:left w:val="single" w:sz="1" w:space="0" w:color="000000"/>
              <w:bottom w:val="single" w:sz="1" w:space="0" w:color="000000"/>
            </w:tcBorders>
            <w:shd w:val="clear" w:color="auto" w:fill="auto"/>
          </w:tcPr>
          <w:p w:rsidR="0033509D" w:rsidRPr="00A93727" w:rsidRDefault="0033509D" w:rsidP="00D16560">
            <w:pPr>
              <w:suppressAutoHyphens/>
              <w:jc w:val="center"/>
              <w:rPr>
                <w:sz w:val="24"/>
                <w:szCs w:val="24"/>
              </w:rPr>
            </w:pPr>
            <w:r w:rsidRPr="00A93727">
              <w:rPr>
                <w:sz w:val="24"/>
                <w:szCs w:val="24"/>
              </w:rPr>
              <w:t>Основания внесения в Перечень (наименование, дата и номер документа)</w:t>
            </w: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33509D" w:rsidRPr="00A93727" w:rsidRDefault="0033509D" w:rsidP="00D16560">
            <w:pPr>
              <w:suppressAutoHyphens/>
              <w:jc w:val="center"/>
              <w:rPr>
                <w:sz w:val="24"/>
                <w:szCs w:val="24"/>
              </w:rPr>
            </w:pPr>
            <w:r w:rsidRPr="00A93727">
              <w:rPr>
                <w:sz w:val="24"/>
                <w:szCs w:val="24"/>
              </w:rPr>
              <w:t>Основания исключения из Перечня (наименование, дата и номер документа)</w:t>
            </w:r>
          </w:p>
        </w:tc>
      </w:tr>
      <w:tr w:rsidR="0033509D" w:rsidRPr="00A93727" w:rsidTr="00131057">
        <w:tc>
          <w:tcPr>
            <w:tcW w:w="567" w:type="dxa"/>
            <w:tcBorders>
              <w:top w:val="single" w:sz="1" w:space="0" w:color="000000"/>
              <w:left w:val="single" w:sz="1" w:space="0" w:color="000000"/>
              <w:bottom w:val="single" w:sz="1" w:space="0" w:color="000000"/>
            </w:tcBorders>
            <w:shd w:val="clear" w:color="auto" w:fill="auto"/>
          </w:tcPr>
          <w:p w:rsidR="0033509D" w:rsidRPr="00A93727" w:rsidRDefault="0033509D" w:rsidP="00D16560">
            <w:pPr>
              <w:suppressAutoHyphens/>
              <w:jc w:val="center"/>
              <w:rPr>
                <w:sz w:val="24"/>
                <w:szCs w:val="24"/>
              </w:rPr>
            </w:pPr>
            <w:r w:rsidRPr="00A93727">
              <w:rPr>
                <w:sz w:val="24"/>
                <w:szCs w:val="24"/>
              </w:rPr>
              <w:t>1</w:t>
            </w:r>
          </w:p>
        </w:tc>
        <w:tc>
          <w:tcPr>
            <w:tcW w:w="2693" w:type="dxa"/>
            <w:tcBorders>
              <w:top w:val="single" w:sz="1" w:space="0" w:color="000000"/>
              <w:left w:val="single" w:sz="1" w:space="0" w:color="000000"/>
              <w:bottom w:val="single" w:sz="1" w:space="0" w:color="000000"/>
            </w:tcBorders>
            <w:shd w:val="clear" w:color="auto" w:fill="auto"/>
          </w:tcPr>
          <w:p w:rsidR="0033509D" w:rsidRPr="00A93727" w:rsidRDefault="0033509D" w:rsidP="00D16560">
            <w:pPr>
              <w:suppressAutoHyphens/>
              <w:jc w:val="center"/>
              <w:rPr>
                <w:sz w:val="24"/>
                <w:szCs w:val="24"/>
              </w:rPr>
            </w:pPr>
            <w:r w:rsidRPr="00A93727">
              <w:rPr>
                <w:sz w:val="24"/>
                <w:szCs w:val="24"/>
              </w:rPr>
              <w:t>2</w:t>
            </w:r>
          </w:p>
        </w:tc>
        <w:tc>
          <w:tcPr>
            <w:tcW w:w="2126" w:type="dxa"/>
            <w:tcBorders>
              <w:top w:val="single" w:sz="1" w:space="0" w:color="000000"/>
              <w:left w:val="single" w:sz="1" w:space="0" w:color="000000"/>
              <w:bottom w:val="single" w:sz="1" w:space="0" w:color="000000"/>
            </w:tcBorders>
            <w:shd w:val="clear" w:color="auto" w:fill="auto"/>
          </w:tcPr>
          <w:p w:rsidR="0033509D" w:rsidRPr="00A93727" w:rsidRDefault="0033509D" w:rsidP="00D16560">
            <w:pPr>
              <w:suppressAutoHyphens/>
              <w:jc w:val="center"/>
              <w:rPr>
                <w:sz w:val="24"/>
                <w:szCs w:val="24"/>
              </w:rPr>
            </w:pPr>
            <w:r w:rsidRPr="00A93727">
              <w:rPr>
                <w:sz w:val="24"/>
                <w:szCs w:val="24"/>
              </w:rPr>
              <w:t>3</w:t>
            </w:r>
          </w:p>
        </w:tc>
        <w:tc>
          <w:tcPr>
            <w:tcW w:w="2126" w:type="dxa"/>
            <w:tcBorders>
              <w:top w:val="single" w:sz="1" w:space="0" w:color="000000"/>
              <w:left w:val="single" w:sz="1" w:space="0" w:color="000000"/>
              <w:bottom w:val="single" w:sz="1" w:space="0" w:color="000000"/>
            </w:tcBorders>
            <w:shd w:val="clear" w:color="auto" w:fill="auto"/>
          </w:tcPr>
          <w:p w:rsidR="0033509D" w:rsidRPr="00A93727" w:rsidRDefault="0033509D" w:rsidP="00D16560">
            <w:pPr>
              <w:suppressAutoHyphens/>
              <w:jc w:val="center"/>
              <w:rPr>
                <w:sz w:val="24"/>
                <w:szCs w:val="24"/>
              </w:rPr>
            </w:pPr>
            <w:r w:rsidRPr="00A93727">
              <w:rPr>
                <w:sz w:val="24"/>
                <w:szCs w:val="24"/>
              </w:rPr>
              <w:t>4</w:t>
            </w:r>
          </w:p>
        </w:tc>
        <w:tc>
          <w:tcPr>
            <w:tcW w:w="1843" w:type="dxa"/>
            <w:tcBorders>
              <w:top w:val="single" w:sz="1" w:space="0" w:color="000000"/>
              <w:left w:val="single" w:sz="1" w:space="0" w:color="000000"/>
              <w:bottom w:val="single" w:sz="1" w:space="0" w:color="000000"/>
            </w:tcBorders>
            <w:shd w:val="clear" w:color="auto" w:fill="auto"/>
          </w:tcPr>
          <w:p w:rsidR="0033509D" w:rsidRPr="00A93727" w:rsidRDefault="0033509D" w:rsidP="00D16560">
            <w:pPr>
              <w:suppressAutoHyphens/>
              <w:jc w:val="center"/>
              <w:rPr>
                <w:sz w:val="24"/>
                <w:szCs w:val="24"/>
              </w:rPr>
            </w:pPr>
            <w:r w:rsidRPr="00A93727">
              <w:rPr>
                <w:sz w:val="24"/>
                <w:szCs w:val="24"/>
              </w:rPr>
              <w:t>5</w:t>
            </w:r>
          </w:p>
        </w:tc>
        <w:tc>
          <w:tcPr>
            <w:tcW w:w="1559" w:type="dxa"/>
            <w:tcBorders>
              <w:top w:val="single" w:sz="1" w:space="0" w:color="000000"/>
              <w:left w:val="single" w:sz="1" w:space="0" w:color="000000"/>
              <w:bottom w:val="single" w:sz="1" w:space="0" w:color="000000"/>
            </w:tcBorders>
            <w:shd w:val="clear" w:color="auto" w:fill="auto"/>
          </w:tcPr>
          <w:p w:rsidR="0033509D" w:rsidRPr="00A93727" w:rsidRDefault="0033509D" w:rsidP="00D16560">
            <w:pPr>
              <w:suppressAutoHyphens/>
              <w:jc w:val="center"/>
              <w:rPr>
                <w:sz w:val="24"/>
                <w:szCs w:val="24"/>
              </w:rPr>
            </w:pPr>
            <w:r w:rsidRPr="00A93727">
              <w:rPr>
                <w:sz w:val="24"/>
                <w:szCs w:val="24"/>
              </w:rPr>
              <w:t>6</w:t>
            </w:r>
          </w:p>
        </w:tc>
        <w:tc>
          <w:tcPr>
            <w:tcW w:w="1843" w:type="dxa"/>
            <w:tcBorders>
              <w:top w:val="single" w:sz="1" w:space="0" w:color="000000"/>
              <w:left w:val="single" w:sz="1" w:space="0" w:color="000000"/>
              <w:bottom w:val="single" w:sz="1" w:space="0" w:color="000000"/>
            </w:tcBorders>
            <w:shd w:val="clear" w:color="auto" w:fill="auto"/>
          </w:tcPr>
          <w:p w:rsidR="0033509D" w:rsidRPr="00A93727" w:rsidRDefault="0033509D" w:rsidP="00D16560">
            <w:pPr>
              <w:suppressAutoHyphens/>
              <w:jc w:val="center"/>
              <w:rPr>
                <w:sz w:val="24"/>
                <w:szCs w:val="24"/>
              </w:rPr>
            </w:pPr>
            <w:r w:rsidRPr="00A93727">
              <w:rPr>
                <w:sz w:val="24"/>
                <w:szCs w:val="24"/>
              </w:rPr>
              <w:t>7</w:t>
            </w: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33509D" w:rsidRPr="00A93727" w:rsidRDefault="0033509D" w:rsidP="00D16560">
            <w:pPr>
              <w:suppressAutoHyphens/>
              <w:jc w:val="center"/>
              <w:rPr>
                <w:sz w:val="24"/>
                <w:szCs w:val="24"/>
              </w:rPr>
            </w:pPr>
            <w:r w:rsidRPr="00A93727">
              <w:rPr>
                <w:sz w:val="24"/>
                <w:szCs w:val="24"/>
              </w:rPr>
              <w:t>8</w:t>
            </w:r>
          </w:p>
        </w:tc>
      </w:tr>
      <w:tr w:rsidR="0033509D" w:rsidRPr="00A93727" w:rsidTr="00131057">
        <w:tc>
          <w:tcPr>
            <w:tcW w:w="567" w:type="dxa"/>
            <w:tcBorders>
              <w:top w:val="single" w:sz="1" w:space="0" w:color="000000"/>
              <w:left w:val="single" w:sz="1" w:space="0" w:color="000000"/>
              <w:bottom w:val="single" w:sz="1" w:space="0" w:color="000000"/>
            </w:tcBorders>
            <w:shd w:val="clear" w:color="auto" w:fill="auto"/>
          </w:tcPr>
          <w:p w:rsidR="0033509D" w:rsidRPr="00A93727" w:rsidRDefault="0033509D" w:rsidP="00D16560">
            <w:pPr>
              <w:suppressAutoHyphens/>
              <w:snapToGrid w:val="0"/>
              <w:jc w:val="both"/>
              <w:rPr>
                <w:sz w:val="24"/>
                <w:szCs w:val="24"/>
              </w:rPr>
            </w:pPr>
          </w:p>
        </w:tc>
        <w:tc>
          <w:tcPr>
            <w:tcW w:w="2693" w:type="dxa"/>
            <w:tcBorders>
              <w:top w:val="single" w:sz="1" w:space="0" w:color="000000"/>
              <w:left w:val="single" w:sz="1" w:space="0" w:color="000000"/>
              <w:bottom w:val="single" w:sz="1" w:space="0" w:color="000000"/>
            </w:tcBorders>
            <w:shd w:val="clear" w:color="auto" w:fill="auto"/>
          </w:tcPr>
          <w:p w:rsidR="0033509D" w:rsidRPr="00A93727" w:rsidRDefault="0033509D" w:rsidP="00D16560">
            <w:pPr>
              <w:suppressAutoHyphens/>
              <w:snapToGrid w:val="0"/>
              <w:jc w:val="both"/>
              <w:rPr>
                <w:sz w:val="24"/>
                <w:szCs w:val="24"/>
              </w:rPr>
            </w:pPr>
          </w:p>
        </w:tc>
        <w:tc>
          <w:tcPr>
            <w:tcW w:w="2126" w:type="dxa"/>
            <w:tcBorders>
              <w:top w:val="single" w:sz="1" w:space="0" w:color="000000"/>
              <w:left w:val="single" w:sz="1" w:space="0" w:color="000000"/>
              <w:bottom w:val="single" w:sz="1" w:space="0" w:color="000000"/>
            </w:tcBorders>
            <w:shd w:val="clear" w:color="auto" w:fill="auto"/>
          </w:tcPr>
          <w:p w:rsidR="0033509D" w:rsidRPr="00A93727" w:rsidRDefault="0033509D" w:rsidP="00D16560">
            <w:pPr>
              <w:suppressAutoHyphens/>
              <w:snapToGrid w:val="0"/>
              <w:jc w:val="both"/>
              <w:rPr>
                <w:sz w:val="24"/>
                <w:szCs w:val="24"/>
              </w:rPr>
            </w:pPr>
          </w:p>
        </w:tc>
        <w:tc>
          <w:tcPr>
            <w:tcW w:w="2126" w:type="dxa"/>
            <w:tcBorders>
              <w:top w:val="single" w:sz="1" w:space="0" w:color="000000"/>
              <w:left w:val="single" w:sz="1" w:space="0" w:color="000000"/>
              <w:bottom w:val="single" w:sz="1" w:space="0" w:color="000000"/>
            </w:tcBorders>
            <w:shd w:val="clear" w:color="auto" w:fill="auto"/>
          </w:tcPr>
          <w:p w:rsidR="0033509D" w:rsidRPr="00A93727" w:rsidRDefault="0033509D" w:rsidP="00D16560">
            <w:pPr>
              <w:suppressAutoHyphens/>
              <w:snapToGrid w:val="0"/>
              <w:jc w:val="both"/>
              <w:rPr>
                <w:sz w:val="24"/>
                <w:szCs w:val="24"/>
              </w:rPr>
            </w:pPr>
          </w:p>
        </w:tc>
        <w:tc>
          <w:tcPr>
            <w:tcW w:w="1843" w:type="dxa"/>
            <w:tcBorders>
              <w:top w:val="single" w:sz="1" w:space="0" w:color="000000"/>
              <w:left w:val="single" w:sz="1" w:space="0" w:color="000000"/>
              <w:bottom w:val="single" w:sz="1" w:space="0" w:color="000000"/>
            </w:tcBorders>
            <w:shd w:val="clear" w:color="auto" w:fill="auto"/>
          </w:tcPr>
          <w:p w:rsidR="0033509D" w:rsidRPr="00A93727" w:rsidRDefault="0033509D" w:rsidP="00D16560">
            <w:pPr>
              <w:suppressAutoHyphens/>
              <w:snapToGrid w:val="0"/>
              <w:jc w:val="both"/>
              <w:rPr>
                <w:sz w:val="24"/>
                <w:szCs w:val="24"/>
              </w:rPr>
            </w:pPr>
          </w:p>
        </w:tc>
        <w:tc>
          <w:tcPr>
            <w:tcW w:w="1559" w:type="dxa"/>
            <w:tcBorders>
              <w:top w:val="single" w:sz="1" w:space="0" w:color="000000"/>
              <w:left w:val="single" w:sz="1" w:space="0" w:color="000000"/>
              <w:bottom w:val="single" w:sz="1" w:space="0" w:color="000000"/>
            </w:tcBorders>
            <w:shd w:val="clear" w:color="auto" w:fill="auto"/>
          </w:tcPr>
          <w:p w:rsidR="0033509D" w:rsidRPr="00A93727" w:rsidRDefault="0033509D" w:rsidP="00D16560">
            <w:pPr>
              <w:suppressAutoHyphens/>
              <w:snapToGrid w:val="0"/>
              <w:jc w:val="both"/>
              <w:rPr>
                <w:sz w:val="24"/>
                <w:szCs w:val="24"/>
              </w:rPr>
            </w:pPr>
          </w:p>
        </w:tc>
        <w:tc>
          <w:tcPr>
            <w:tcW w:w="1843" w:type="dxa"/>
            <w:tcBorders>
              <w:top w:val="single" w:sz="1" w:space="0" w:color="000000"/>
              <w:left w:val="single" w:sz="1" w:space="0" w:color="000000"/>
              <w:bottom w:val="single" w:sz="1" w:space="0" w:color="000000"/>
            </w:tcBorders>
            <w:shd w:val="clear" w:color="auto" w:fill="auto"/>
          </w:tcPr>
          <w:p w:rsidR="0033509D" w:rsidRPr="00A93727" w:rsidRDefault="0033509D" w:rsidP="00D16560">
            <w:pPr>
              <w:suppressAutoHyphens/>
              <w:snapToGrid w:val="0"/>
              <w:jc w:val="both"/>
              <w:rPr>
                <w:sz w:val="24"/>
                <w:szCs w:val="24"/>
              </w:rPr>
            </w:pPr>
          </w:p>
        </w:tc>
        <w:tc>
          <w:tcPr>
            <w:tcW w:w="1843" w:type="dxa"/>
            <w:tcBorders>
              <w:top w:val="single" w:sz="1" w:space="0" w:color="000000"/>
              <w:left w:val="single" w:sz="1" w:space="0" w:color="000000"/>
              <w:bottom w:val="single" w:sz="1" w:space="0" w:color="000000"/>
              <w:right w:val="single" w:sz="1" w:space="0" w:color="000000"/>
            </w:tcBorders>
            <w:shd w:val="clear" w:color="auto" w:fill="auto"/>
          </w:tcPr>
          <w:p w:rsidR="0033509D" w:rsidRPr="00A93727" w:rsidRDefault="0033509D" w:rsidP="00D16560">
            <w:pPr>
              <w:suppressAutoHyphens/>
              <w:snapToGrid w:val="0"/>
              <w:jc w:val="both"/>
              <w:rPr>
                <w:sz w:val="24"/>
                <w:szCs w:val="24"/>
              </w:rPr>
            </w:pPr>
          </w:p>
        </w:tc>
      </w:tr>
    </w:tbl>
    <w:p w:rsidR="0033509D" w:rsidRPr="00A93727" w:rsidRDefault="0033509D" w:rsidP="00D16560">
      <w:pPr>
        <w:suppressAutoHyphens/>
        <w:ind w:firstLine="720"/>
        <w:jc w:val="both"/>
        <w:rPr>
          <w:sz w:val="24"/>
          <w:szCs w:val="24"/>
        </w:rPr>
      </w:pPr>
    </w:p>
    <w:p w:rsidR="0033509D" w:rsidRDefault="002E6895" w:rsidP="002E6895">
      <w:pPr>
        <w:suppressAutoHyphens/>
        <w:ind w:firstLine="720"/>
        <w:jc w:val="both"/>
        <w:rPr>
          <w:sz w:val="24"/>
          <w:szCs w:val="24"/>
        </w:rPr>
      </w:pPr>
      <w:r>
        <w:rPr>
          <w:sz w:val="24"/>
          <w:szCs w:val="24"/>
        </w:rPr>
        <w:t>Глава Администрации</w:t>
      </w:r>
    </w:p>
    <w:p w:rsidR="002E6895" w:rsidRDefault="002E6895" w:rsidP="002E6895">
      <w:pPr>
        <w:suppressAutoHyphens/>
        <w:ind w:firstLine="720"/>
        <w:jc w:val="both"/>
        <w:rPr>
          <w:sz w:val="24"/>
          <w:szCs w:val="24"/>
        </w:rPr>
      </w:pPr>
      <w:r>
        <w:rPr>
          <w:sz w:val="24"/>
          <w:szCs w:val="24"/>
        </w:rPr>
        <w:t xml:space="preserve">Городского поселения </w:t>
      </w:r>
    </w:p>
    <w:p w:rsidR="002E6895" w:rsidRPr="00A93727" w:rsidRDefault="002E6895" w:rsidP="002E6895">
      <w:pPr>
        <w:suppressAutoHyphens/>
        <w:ind w:firstLine="720"/>
        <w:jc w:val="both"/>
        <w:rPr>
          <w:sz w:val="24"/>
          <w:szCs w:val="24"/>
        </w:rPr>
      </w:pPr>
      <w:r>
        <w:rPr>
          <w:sz w:val="24"/>
          <w:szCs w:val="24"/>
        </w:rPr>
        <w:t xml:space="preserve">«Красногородск»                                               </w:t>
      </w:r>
      <w:r w:rsidR="003221F7">
        <w:rPr>
          <w:sz w:val="24"/>
          <w:szCs w:val="24"/>
        </w:rPr>
        <w:t xml:space="preserve">      </w:t>
      </w:r>
      <w:r>
        <w:rPr>
          <w:sz w:val="24"/>
          <w:szCs w:val="24"/>
        </w:rPr>
        <w:t xml:space="preserve">        Ю.В. Павлов</w:t>
      </w:r>
    </w:p>
    <w:sectPr w:rsidR="002E6895" w:rsidRPr="00A93727" w:rsidSect="00131057">
      <w:pgSz w:w="16838" w:h="11906"/>
      <w:pgMar w:top="1440" w:right="962" w:bottom="1440" w:left="1100" w:header="720" w:footer="720" w:gutter="0"/>
      <w:cols w:space="720"/>
      <w:docGrid w:linePitch="600" w:charSpace="409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CC"/>
    <w:family w:val="auto"/>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CE2B32"/>
    <w:rsid w:val="000B3528"/>
    <w:rsid w:val="00130C92"/>
    <w:rsid w:val="00131057"/>
    <w:rsid w:val="00280553"/>
    <w:rsid w:val="002D59B1"/>
    <w:rsid w:val="002E6895"/>
    <w:rsid w:val="003221F7"/>
    <w:rsid w:val="0033509D"/>
    <w:rsid w:val="00392958"/>
    <w:rsid w:val="004A49A4"/>
    <w:rsid w:val="004B495D"/>
    <w:rsid w:val="0063249C"/>
    <w:rsid w:val="0085505F"/>
    <w:rsid w:val="008E0DE8"/>
    <w:rsid w:val="00A93727"/>
    <w:rsid w:val="00BA3C05"/>
    <w:rsid w:val="00CE2B32"/>
    <w:rsid w:val="00D165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C05"/>
    <w:rPr>
      <w:lang w:eastAsia="ar-SA"/>
    </w:rPr>
  </w:style>
  <w:style w:type="paragraph" w:styleId="2">
    <w:name w:val="heading 2"/>
    <w:basedOn w:val="a"/>
    <w:next w:val="a"/>
    <w:qFormat/>
    <w:rsid w:val="00BA3C05"/>
    <w:pPr>
      <w:keepNext/>
      <w:numPr>
        <w:ilvl w:val="1"/>
        <w:numId w:val="1"/>
      </w:numPr>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A3C05"/>
  </w:style>
  <w:style w:type="character" w:customStyle="1" w:styleId="WW8Num1z1">
    <w:name w:val="WW8Num1z1"/>
    <w:rsid w:val="00BA3C05"/>
  </w:style>
  <w:style w:type="character" w:customStyle="1" w:styleId="WW8Num1z2">
    <w:name w:val="WW8Num1z2"/>
    <w:rsid w:val="00BA3C05"/>
  </w:style>
  <w:style w:type="character" w:customStyle="1" w:styleId="WW8Num1z3">
    <w:name w:val="WW8Num1z3"/>
    <w:rsid w:val="00BA3C05"/>
  </w:style>
  <w:style w:type="character" w:customStyle="1" w:styleId="WW8Num1z4">
    <w:name w:val="WW8Num1z4"/>
    <w:rsid w:val="00BA3C05"/>
  </w:style>
  <w:style w:type="character" w:customStyle="1" w:styleId="WW8Num1z5">
    <w:name w:val="WW8Num1z5"/>
    <w:rsid w:val="00BA3C05"/>
  </w:style>
  <w:style w:type="character" w:customStyle="1" w:styleId="WW8Num1z6">
    <w:name w:val="WW8Num1z6"/>
    <w:rsid w:val="00BA3C05"/>
  </w:style>
  <w:style w:type="character" w:customStyle="1" w:styleId="WW8Num1z7">
    <w:name w:val="WW8Num1z7"/>
    <w:rsid w:val="00BA3C05"/>
  </w:style>
  <w:style w:type="character" w:customStyle="1" w:styleId="WW8Num1z8">
    <w:name w:val="WW8Num1z8"/>
    <w:rsid w:val="00BA3C05"/>
  </w:style>
  <w:style w:type="character" w:customStyle="1" w:styleId="WW8Num2z0">
    <w:name w:val="WW8Num2z0"/>
    <w:rsid w:val="00BA3C05"/>
  </w:style>
  <w:style w:type="character" w:customStyle="1" w:styleId="WW8Num2z1">
    <w:name w:val="WW8Num2z1"/>
    <w:rsid w:val="00BA3C05"/>
  </w:style>
  <w:style w:type="character" w:customStyle="1" w:styleId="WW8Num2z2">
    <w:name w:val="WW8Num2z2"/>
    <w:rsid w:val="00BA3C05"/>
  </w:style>
  <w:style w:type="character" w:customStyle="1" w:styleId="WW8Num2z3">
    <w:name w:val="WW8Num2z3"/>
    <w:rsid w:val="00BA3C05"/>
  </w:style>
  <w:style w:type="character" w:customStyle="1" w:styleId="WW8Num2z4">
    <w:name w:val="WW8Num2z4"/>
    <w:rsid w:val="00BA3C05"/>
  </w:style>
  <w:style w:type="character" w:customStyle="1" w:styleId="WW8Num2z5">
    <w:name w:val="WW8Num2z5"/>
    <w:rsid w:val="00BA3C05"/>
  </w:style>
  <w:style w:type="character" w:customStyle="1" w:styleId="WW8Num2z6">
    <w:name w:val="WW8Num2z6"/>
    <w:rsid w:val="00BA3C05"/>
  </w:style>
  <w:style w:type="character" w:customStyle="1" w:styleId="WW8Num2z7">
    <w:name w:val="WW8Num2z7"/>
    <w:rsid w:val="00BA3C05"/>
  </w:style>
  <w:style w:type="character" w:customStyle="1" w:styleId="WW8Num2z8">
    <w:name w:val="WW8Num2z8"/>
    <w:rsid w:val="00BA3C05"/>
  </w:style>
  <w:style w:type="character" w:customStyle="1" w:styleId="1">
    <w:name w:val="Основной шрифт абзаца1"/>
    <w:rsid w:val="00BA3C05"/>
  </w:style>
  <w:style w:type="character" w:styleId="a3">
    <w:name w:val="Hyperlink"/>
    <w:rsid w:val="00BA3C05"/>
    <w:rPr>
      <w:color w:val="000080"/>
      <w:u w:val="single"/>
    </w:rPr>
  </w:style>
  <w:style w:type="character" w:customStyle="1" w:styleId="a4">
    <w:name w:val="Символ нумерации"/>
    <w:rsid w:val="00BA3C05"/>
  </w:style>
  <w:style w:type="paragraph" w:customStyle="1" w:styleId="a5">
    <w:name w:val="Заголовок"/>
    <w:basedOn w:val="a"/>
    <w:next w:val="a6"/>
    <w:rsid w:val="00BA3C05"/>
    <w:pPr>
      <w:keepNext/>
      <w:spacing w:before="240" w:after="120"/>
    </w:pPr>
    <w:rPr>
      <w:rFonts w:ascii="Arial" w:eastAsia="Microsoft YaHei" w:hAnsi="Arial" w:cs="Mangal"/>
      <w:sz w:val="28"/>
      <w:szCs w:val="28"/>
    </w:rPr>
  </w:style>
  <w:style w:type="paragraph" w:styleId="a6">
    <w:name w:val="Body Text"/>
    <w:basedOn w:val="a"/>
    <w:rsid w:val="00BA3C05"/>
    <w:pPr>
      <w:jc w:val="both"/>
    </w:pPr>
    <w:rPr>
      <w:sz w:val="24"/>
    </w:rPr>
  </w:style>
  <w:style w:type="paragraph" w:styleId="a7">
    <w:name w:val="List"/>
    <w:basedOn w:val="a6"/>
    <w:rsid w:val="00BA3C05"/>
    <w:rPr>
      <w:rFonts w:cs="Mangal"/>
    </w:rPr>
  </w:style>
  <w:style w:type="paragraph" w:customStyle="1" w:styleId="10">
    <w:name w:val="Название1"/>
    <w:basedOn w:val="a"/>
    <w:rsid w:val="00BA3C05"/>
    <w:pPr>
      <w:suppressLineNumbers/>
      <w:spacing w:before="120" w:after="120"/>
    </w:pPr>
    <w:rPr>
      <w:rFonts w:cs="Mangal"/>
      <w:i/>
      <w:iCs/>
      <w:sz w:val="24"/>
      <w:szCs w:val="24"/>
    </w:rPr>
  </w:style>
  <w:style w:type="paragraph" w:customStyle="1" w:styleId="11">
    <w:name w:val="Указатель1"/>
    <w:basedOn w:val="a"/>
    <w:rsid w:val="00BA3C05"/>
    <w:pPr>
      <w:suppressLineNumbers/>
    </w:pPr>
    <w:rPr>
      <w:rFonts w:cs="Mangal"/>
    </w:rPr>
  </w:style>
  <w:style w:type="paragraph" w:styleId="a8">
    <w:name w:val="Body Text Indent"/>
    <w:basedOn w:val="a"/>
    <w:rsid w:val="00BA3C05"/>
    <w:pPr>
      <w:ind w:firstLine="567"/>
      <w:jc w:val="both"/>
    </w:pPr>
    <w:rPr>
      <w:sz w:val="24"/>
    </w:rPr>
  </w:style>
  <w:style w:type="paragraph" w:styleId="a9">
    <w:name w:val="Balloon Text"/>
    <w:basedOn w:val="a"/>
    <w:rsid w:val="00BA3C05"/>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A3C05"/>
    <w:pPr>
      <w:spacing w:before="280" w:after="280"/>
    </w:pPr>
    <w:rPr>
      <w:rFonts w:ascii="Tahoma" w:hAnsi="Tahoma" w:cs="Tahoma"/>
      <w:lang w:val="en-US"/>
    </w:rPr>
  </w:style>
  <w:style w:type="paragraph" w:customStyle="1" w:styleId="aa">
    <w:name w:val="Содержимое таблицы"/>
    <w:basedOn w:val="a"/>
    <w:rsid w:val="00BA3C05"/>
    <w:pPr>
      <w:suppressLineNumbers/>
    </w:pPr>
  </w:style>
  <w:style w:type="paragraph" w:customStyle="1" w:styleId="ab">
    <w:name w:val="Заголовок таблицы"/>
    <w:basedOn w:val="aa"/>
    <w:rsid w:val="00BA3C05"/>
    <w:pPr>
      <w:jc w:val="center"/>
    </w:pPr>
    <w:rPr>
      <w:b/>
      <w:bCs/>
    </w:rPr>
  </w:style>
  <w:style w:type="paragraph" w:customStyle="1" w:styleId="21">
    <w:name w:val="Основной текст с отступом 21"/>
    <w:basedOn w:val="a"/>
    <w:rsid w:val="00BA3C05"/>
    <w:pPr>
      <w:ind w:firstLine="567"/>
    </w:pPr>
    <w:rPr>
      <w:sz w:val="24"/>
    </w:rPr>
  </w:style>
  <w:style w:type="character" w:customStyle="1" w:styleId="apple-converted-space">
    <w:name w:val="apple-converted-space"/>
    <w:basedOn w:val="a0"/>
    <w:rsid w:val="00130C92"/>
  </w:style>
</w:styles>
</file>

<file path=word/webSettings.xml><?xml version="1.0" encoding="utf-8"?>
<w:webSettings xmlns:r="http://schemas.openxmlformats.org/officeDocument/2006/relationships" xmlns:w="http://schemas.openxmlformats.org/wordprocessingml/2006/main">
  <w:divs>
    <w:div w:id="126827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10395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1981</Words>
  <Characters>11295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13250</CharactersWithSpaces>
  <SharedDoc>false</SharedDoc>
  <HLinks>
    <vt:vector size="18" baseType="variant">
      <vt:variant>
        <vt:i4>2752529</vt:i4>
      </vt:variant>
      <vt:variant>
        <vt:i4>6</vt:i4>
      </vt:variant>
      <vt:variant>
        <vt:i4>0</vt:i4>
      </vt:variant>
      <vt:variant>
        <vt:i4>5</vt:i4>
      </vt:variant>
      <vt:variant>
        <vt:lpwstr/>
      </vt:variant>
      <vt:variant>
        <vt:lpwstr>sub_0</vt:lpwstr>
      </vt:variant>
      <vt:variant>
        <vt:i4>2752529</vt:i4>
      </vt:variant>
      <vt:variant>
        <vt:i4>3</vt:i4>
      </vt:variant>
      <vt:variant>
        <vt:i4>0</vt:i4>
      </vt:variant>
      <vt:variant>
        <vt:i4>5</vt:i4>
      </vt:variant>
      <vt:variant>
        <vt:lpwstr/>
      </vt:variant>
      <vt:variant>
        <vt:lpwstr>sub_0</vt:lpwstr>
      </vt:variant>
      <vt:variant>
        <vt:i4>6291475</vt:i4>
      </vt:variant>
      <vt:variant>
        <vt:i4>0</vt:i4>
      </vt:variant>
      <vt:variant>
        <vt:i4>0</vt:i4>
      </vt:variant>
      <vt:variant>
        <vt:i4>5</vt:i4>
      </vt:variant>
      <vt:variant>
        <vt:lpwstr>http://www.consultant.ru/document/cons_doc_LAW_103955/</vt:lpwstr>
      </vt:variant>
      <vt:variant>
        <vt:lpwstr>dst100030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UPR-DEL</cp:lastModifiedBy>
  <cp:revision>2</cp:revision>
  <cp:lastPrinted>2017-04-25T07:01:00Z</cp:lastPrinted>
  <dcterms:created xsi:type="dcterms:W3CDTF">2022-02-15T12:22:00Z</dcterms:created>
  <dcterms:modified xsi:type="dcterms:W3CDTF">2022-02-15T12:22:00Z</dcterms:modified>
</cp:coreProperties>
</file>