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63F5" w:rsidRDefault="002463F5">
      <w:pPr>
        <w:autoSpaceDE w:val="0"/>
        <w:jc w:val="right"/>
      </w:pPr>
      <w:r>
        <w:rPr>
          <w:sz w:val="22"/>
          <w:szCs w:val="22"/>
        </w:rPr>
        <w:t xml:space="preserve">проект                                                                                                                                                 </w:t>
      </w:r>
    </w:p>
    <w:p w:rsidR="002463F5" w:rsidRDefault="002463F5">
      <w:pPr>
        <w:autoSpaceDE w:val="0"/>
        <w:jc w:val="center"/>
      </w:pPr>
      <w:r>
        <w:rPr>
          <w:b/>
          <w:sz w:val="24"/>
          <w:szCs w:val="24"/>
        </w:rPr>
        <w:t>ПСКОВСКАЯ ОБЛАСТЬ</w:t>
      </w:r>
    </w:p>
    <w:p w:rsidR="002463F5" w:rsidRDefault="002463F5">
      <w:pPr>
        <w:autoSpaceDE w:val="0"/>
        <w:jc w:val="center"/>
        <w:rPr>
          <w:b/>
          <w:sz w:val="24"/>
          <w:szCs w:val="24"/>
        </w:rPr>
      </w:pPr>
    </w:p>
    <w:p w:rsidR="002463F5" w:rsidRDefault="002463F5">
      <w:pPr>
        <w:autoSpaceDE w:val="0"/>
        <w:jc w:val="center"/>
      </w:pPr>
      <w:r>
        <w:rPr>
          <w:b/>
          <w:sz w:val="24"/>
          <w:szCs w:val="24"/>
        </w:rPr>
        <w:t>АДМИНИСТРАЦИЯ КРАСНОГОРОДСКОГО МУНИЦИПАЛЬНОГО ОКРУГА</w:t>
      </w:r>
    </w:p>
    <w:p w:rsidR="002463F5" w:rsidRDefault="002463F5">
      <w:pPr>
        <w:autoSpaceDE w:val="0"/>
        <w:jc w:val="center"/>
        <w:rPr>
          <w:sz w:val="24"/>
          <w:szCs w:val="24"/>
        </w:rPr>
      </w:pPr>
    </w:p>
    <w:p w:rsidR="002463F5" w:rsidRDefault="002463F5">
      <w:pPr>
        <w:pStyle w:val="ConsPlusTitle"/>
        <w:widowControl/>
        <w:jc w:val="center"/>
      </w:pPr>
      <w:r>
        <w:rPr>
          <w:rFonts w:ascii="Times New Roman" w:hAnsi="Times New Roman" w:cs="Times New Roman"/>
          <w:sz w:val="24"/>
          <w:szCs w:val="24"/>
        </w:rPr>
        <w:t>ПОСТАНОВЛЕНИЕ</w:t>
      </w:r>
    </w:p>
    <w:p w:rsidR="002463F5" w:rsidRDefault="002463F5">
      <w:pPr>
        <w:pStyle w:val="ConsPlusTitle"/>
        <w:widowControl/>
        <w:jc w:val="center"/>
        <w:rPr>
          <w:rFonts w:ascii="Times New Roman" w:hAnsi="Times New Roman" w:cs="Times New Roman"/>
          <w:sz w:val="24"/>
          <w:szCs w:val="24"/>
        </w:rPr>
      </w:pPr>
    </w:p>
    <w:p w:rsidR="002463F5" w:rsidRDefault="002463F5">
      <w:pPr>
        <w:pStyle w:val="ConsPlusTitle"/>
        <w:widowControl/>
        <w:rPr>
          <w:rFonts w:ascii="Times New Roman" w:hAnsi="Times New Roman" w:cs="Times New Roman"/>
          <w:b w:val="0"/>
          <w:sz w:val="24"/>
          <w:szCs w:val="24"/>
          <w:u w:val="single"/>
        </w:rPr>
      </w:pPr>
    </w:p>
    <w:p w:rsidR="002463F5" w:rsidRDefault="002463F5">
      <w:pPr>
        <w:pStyle w:val="ConsPlusTitle"/>
        <w:widowControl/>
        <w:rPr>
          <w:rFonts w:ascii="Times New Roman" w:hAnsi="Times New Roman" w:cs="Times New Roman"/>
          <w:b w:val="0"/>
          <w:sz w:val="24"/>
          <w:szCs w:val="24"/>
          <w:u w:val="single"/>
        </w:rPr>
      </w:pPr>
    </w:p>
    <w:p w:rsidR="002463F5" w:rsidRDefault="002463F5">
      <w:pPr>
        <w:pStyle w:val="ConsPlusTitle"/>
        <w:widowControl/>
      </w:pPr>
      <w:r>
        <w:rPr>
          <w:rFonts w:ascii="Times New Roman" w:hAnsi="Times New Roman" w:cs="Times New Roman"/>
          <w:b w:val="0"/>
          <w:sz w:val="24"/>
          <w:szCs w:val="24"/>
          <w:u w:val="single"/>
        </w:rPr>
        <w:t>от                           № ____</w:t>
      </w:r>
    </w:p>
    <w:p w:rsidR="002463F5" w:rsidRDefault="002463F5">
      <w:pPr>
        <w:pStyle w:val="ConsPlusTitle"/>
        <w:widowControl/>
      </w:pPr>
      <w:r>
        <w:rPr>
          <w:rFonts w:ascii="Times New Roman" w:hAnsi="Times New Roman" w:cs="Times New Roman"/>
          <w:b w:val="0"/>
          <w:sz w:val="24"/>
          <w:szCs w:val="24"/>
        </w:rPr>
        <w:t>р.п. Красногородск</w:t>
      </w:r>
    </w:p>
    <w:p w:rsidR="002463F5" w:rsidRDefault="002463F5">
      <w:pPr>
        <w:pStyle w:val="ConsPlusTitle"/>
        <w:widowControl/>
        <w:rPr>
          <w:rFonts w:ascii="Times New Roman" w:hAnsi="Times New Roman" w:cs="Times New Roman"/>
          <w:b w:val="0"/>
          <w:sz w:val="24"/>
          <w:szCs w:val="24"/>
        </w:rPr>
      </w:pPr>
    </w:p>
    <w:p w:rsidR="002463F5" w:rsidRDefault="002463F5">
      <w:pPr>
        <w:rPr>
          <w:b/>
          <w:sz w:val="24"/>
          <w:szCs w:val="24"/>
        </w:rPr>
      </w:pPr>
    </w:p>
    <w:p w:rsidR="002463F5" w:rsidRDefault="002463F5">
      <w:pPr>
        <w:jc w:val="both"/>
      </w:pPr>
      <w:r>
        <w:rPr>
          <w:rStyle w:val="20"/>
          <w:b/>
          <w:sz w:val="24"/>
          <w:szCs w:val="24"/>
        </w:rPr>
        <w:t>Об утверждении Программы профилактики рисков</w:t>
      </w:r>
    </w:p>
    <w:p w:rsidR="002463F5" w:rsidRDefault="002463F5">
      <w:pPr>
        <w:jc w:val="both"/>
      </w:pPr>
      <w:r>
        <w:rPr>
          <w:rStyle w:val="20"/>
          <w:b/>
          <w:sz w:val="24"/>
          <w:szCs w:val="24"/>
        </w:rPr>
        <w:t>причинения вреда (ущерба) охраняемым законом</w:t>
      </w:r>
    </w:p>
    <w:p w:rsidR="002463F5" w:rsidRDefault="002463F5">
      <w:pPr>
        <w:jc w:val="both"/>
      </w:pPr>
      <w:r>
        <w:rPr>
          <w:rStyle w:val="20"/>
          <w:b/>
          <w:sz w:val="24"/>
          <w:szCs w:val="24"/>
        </w:rPr>
        <w:t>ценностям в сфере  муниципального  земельного</w:t>
      </w:r>
    </w:p>
    <w:p w:rsidR="002463F5" w:rsidRDefault="002463F5">
      <w:pPr>
        <w:jc w:val="both"/>
      </w:pPr>
      <w:r>
        <w:rPr>
          <w:rStyle w:val="20"/>
          <w:b/>
          <w:sz w:val="24"/>
          <w:szCs w:val="24"/>
        </w:rPr>
        <w:t>контроля на территории Красногородского</w:t>
      </w:r>
    </w:p>
    <w:p w:rsidR="002463F5" w:rsidRDefault="002463F5">
      <w:pPr>
        <w:jc w:val="both"/>
      </w:pPr>
      <w:r>
        <w:rPr>
          <w:rStyle w:val="20"/>
          <w:b/>
          <w:sz w:val="24"/>
          <w:szCs w:val="24"/>
        </w:rPr>
        <w:t>муниципального округа на 2025 год</w:t>
      </w:r>
    </w:p>
    <w:p w:rsidR="002463F5" w:rsidRDefault="002463F5">
      <w:pPr>
        <w:spacing w:after="57" w:line="200" w:lineRule="atLeast"/>
        <w:ind w:firstLine="13"/>
        <w:jc w:val="both"/>
      </w:pPr>
      <w:r>
        <w:rPr>
          <w:sz w:val="24"/>
          <w:szCs w:val="24"/>
        </w:rPr>
        <w:tab/>
      </w:r>
    </w:p>
    <w:p w:rsidR="002463F5" w:rsidRDefault="002463F5">
      <w:pPr>
        <w:jc w:val="both"/>
      </w:pPr>
      <w:r>
        <w:rPr>
          <w:sz w:val="24"/>
          <w:szCs w:val="24"/>
        </w:rPr>
        <w:tab/>
      </w:r>
      <w:r>
        <w:rPr>
          <w:rStyle w:val="20"/>
          <w:sz w:val="24"/>
          <w:szCs w:val="24"/>
        </w:rPr>
        <w:t>В соответствии со статьей 17.1 Федерального закона от 06.10.2003 г. № 131-ФЗ «Об общих принципах организации местного самоуправления в Российской Федерации», статьей 44  Федерального закона от 31.07.2020 г.  № 248 - ФЗ «О государственном контроле (надзоре) и муниципальном контроле в Российской Федерации»</w:t>
      </w:r>
      <w:r>
        <w:rPr>
          <w:rStyle w:val="20"/>
          <w:sz w:val="24"/>
          <w:szCs w:val="24"/>
          <w:shd w:val="clear" w:color="auto" w:fill="FFFFFF"/>
        </w:rPr>
        <w:t>, Положением о муниципальном земельном контроле на территории  Красногородского муниципального округа Псковской области, утвержденным решением Собрания депутатов Красногородского муниципального округа от 12.03.2024 № 59</w:t>
      </w:r>
      <w:r>
        <w:rPr>
          <w:rStyle w:val="20"/>
          <w:sz w:val="24"/>
          <w:szCs w:val="24"/>
        </w:rPr>
        <w:t xml:space="preserve">,  </w:t>
      </w:r>
      <w:r>
        <w:rPr>
          <w:rStyle w:val="20"/>
          <w:color w:val="000000"/>
          <w:sz w:val="24"/>
          <w:szCs w:val="24"/>
        </w:rPr>
        <w:t xml:space="preserve">руководствуясь ст. 34 Устава Красногородского муниципального округа Псковской области, </w:t>
      </w:r>
      <w:r>
        <w:rPr>
          <w:rStyle w:val="20"/>
          <w:sz w:val="24"/>
          <w:szCs w:val="24"/>
        </w:rPr>
        <w:t>Администрация Красногородского муниципального округа ПОСТАНОВЛЯЕТ:</w:t>
      </w:r>
    </w:p>
    <w:p w:rsidR="002463F5" w:rsidRDefault="002463F5">
      <w:pPr>
        <w:jc w:val="both"/>
      </w:pPr>
      <w:r>
        <w:rPr>
          <w:sz w:val="24"/>
          <w:szCs w:val="24"/>
        </w:rPr>
        <w:tab/>
        <w:t xml:space="preserve">1. Утвердить Программу </w:t>
      </w:r>
      <w:r>
        <w:rPr>
          <w:rStyle w:val="20"/>
          <w:sz w:val="24"/>
          <w:szCs w:val="24"/>
        </w:rPr>
        <w:t xml:space="preserve">профилактики рисков причинения вреда (ущерба) охраняемым законом ценностям в сфере  муниципального  земельного контроля на территории  Красногородского муниципального округа на 2025 год </w:t>
      </w:r>
      <w:r>
        <w:rPr>
          <w:sz w:val="24"/>
          <w:szCs w:val="24"/>
        </w:rPr>
        <w:t>согласно приложению к настоящему  постановлению.</w:t>
      </w:r>
    </w:p>
    <w:p w:rsidR="002463F5" w:rsidRDefault="002463F5">
      <w:pPr>
        <w:jc w:val="both"/>
      </w:pPr>
      <w:r>
        <w:rPr>
          <w:sz w:val="24"/>
          <w:szCs w:val="24"/>
        </w:rPr>
        <w:tab/>
        <w:t>2. Настоящее постановление вступает в силу с 01.01.2025 года.</w:t>
      </w:r>
      <w:r>
        <w:rPr>
          <w:sz w:val="24"/>
          <w:szCs w:val="24"/>
        </w:rPr>
        <w:tab/>
      </w:r>
    </w:p>
    <w:p w:rsidR="002463F5" w:rsidRDefault="002463F5">
      <w:pPr>
        <w:jc w:val="both"/>
      </w:pPr>
      <w:r>
        <w:rPr>
          <w:sz w:val="24"/>
          <w:szCs w:val="24"/>
        </w:rPr>
        <w:t xml:space="preserve">            3. Опубликовать настоящее постановление в сетевом издании «Нормативные правовые акты Псковской области» </w:t>
      </w:r>
      <w:hyperlink r:id="rId5" w:history="1">
        <w:r>
          <w:rPr>
            <w:rStyle w:val="a4"/>
            <w:color w:val="000000"/>
            <w:sz w:val="24"/>
            <w:szCs w:val="24"/>
            <w:lang w:val="en-US"/>
          </w:rPr>
          <w:t>http</w:t>
        </w:r>
      </w:hyperlink>
      <w:hyperlink r:id="rId6" w:history="1">
        <w:r>
          <w:rPr>
            <w:rStyle w:val="a4"/>
            <w:color w:val="000000"/>
            <w:sz w:val="24"/>
            <w:szCs w:val="24"/>
          </w:rPr>
          <w:t>://</w:t>
        </w:r>
      </w:hyperlink>
      <w:hyperlink r:id="rId7" w:history="1">
        <w:r>
          <w:rPr>
            <w:rStyle w:val="a4"/>
            <w:color w:val="000000"/>
            <w:sz w:val="24"/>
            <w:szCs w:val="24"/>
            <w:lang w:val="en-US"/>
          </w:rPr>
          <w:t>pravo</w:t>
        </w:r>
      </w:hyperlink>
      <w:hyperlink r:id="rId8" w:history="1">
        <w:r>
          <w:rPr>
            <w:rStyle w:val="a4"/>
            <w:color w:val="000000"/>
            <w:sz w:val="24"/>
            <w:szCs w:val="24"/>
          </w:rPr>
          <w:t>.</w:t>
        </w:r>
      </w:hyperlink>
      <w:hyperlink r:id="rId9" w:history="1">
        <w:r>
          <w:rPr>
            <w:rStyle w:val="a4"/>
            <w:color w:val="000000"/>
            <w:sz w:val="24"/>
            <w:szCs w:val="24"/>
            <w:lang w:val="en-US"/>
          </w:rPr>
          <w:t>pskov</w:t>
        </w:r>
      </w:hyperlink>
      <w:hyperlink r:id="rId10" w:history="1">
        <w:r>
          <w:rPr>
            <w:rStyle w:val="a4"/>
            <w:color w:val="000000"/>
            <w:sz w:val="24"/>
            <w:szCs w:val="24"/>
          </w:rPr>
          <w:t>.</w:t>
        </w:r>
      </w:hyperlink>
      <w:hyperlink r:id="rId11" w:history="1">
        <w:r>
          <w:rPr>
            <w:rStyle w:val="a4"/>
            <w:color w:val="000000"/>
            <w:sz w:val="24"/>
            <w:szCs w:val="24"/>
            <w:lang w:val="en-US"/>
          </w:rPr>
          <w:t>ru</w:t>
        </w:r>
      </w:hyperlink>
      <w:r>
        <w:rPr>
          <w:sz w:val="24"/>
          <w:szCs w:val="24"/>
        </w:rPr>
        <w:t xml:space="preserve"> и разместить на официальном сайте Администрации Красногородского муниципального округа в информационно-телекоммуникационной сети «Интернет» в разделе «Муниципальный земельный контроль».</w:t>
      </w:r>
    </w:p>
    <w:p w:rsidR="002463F5" w:rsidRDefault="002463F5">
      <w:pPr>
        <w:jc w:val="both"/>
        <w:rPr>
          <w:sz w:val="24"/>
          <w:szCs w:val="24"/>
        </w:rPr>
      </w:pPr>
    </w:p>
    <w:p w:rsidR="002463F5" w:rsidRDefault="002463F5">
      <w:pPr>
        <w:jc w:val="both"/>
        <w:rPr>
          <w:sz w:val="24"/>
          <w:szCs w:val="24"/>
        </w:rPr>
      </w:pPr>
    </w:p>
    <w:p w:rsidR="002463F5" w:rsidRDefault="002463F5">
      <w:pPr>
        <w:pStyle w:val="a0"/>
      </w:pPr>
      <w:r>
        <w:rPr>
          <w:szCs w:val="24"/>
        </w:rPr>
        <w:t>Глава Красногородского муниципального округа                                             В.В. Понизовская</w:t>
      </w:r>
    </w:p>
    <w:p w:rsidR="002463F5" w:rsidRDefault="002463F5">
      <w:pPr>
        <w:pStyle w:val="a0"/>
        <w:rPr>
          <w:szCs w:val="24"/>
        </w:rPr>
      </w:pPr>
    </w:p>
    <w:p w:rsidR="002463F5" w:rsidRDefault="002463F5">
      <w:pPr>
        <w:pStyle w:val="af"/>
        <w:tabs>
          <w:tab w:val="left" w:pos="0"/>
        </w:tabs>
        <w:spacing w:line="240" w:lineRule="atLeast"/>
        <w:ind w:firstLine="0"/>
        <w:jc w:val="both"/>
      </w:pPr>
      <w:r>
        <w:rPr>
          <w:sz w:val="24"/>
          <w:szCs w:val="24"/>
        </w:rPr>
        <w:t xml:space="preserve">Проект вносит  заместитель </w:t>
      </w:r>
    </w:p>
    <w:p w:rsidR="002463F5" w:rsidRDefault="002463F5">
      <w:pPr>
        <w:pStyle w:val="af"/>
        <w:tabs>
          <w:tab w:val="left" w:pos="0"/>
        </w:tabs>
        <w:spacing w:line="240" w:lineRule="atLeast"/>
        <w:ind w:firstLine="0"/>
      </w:pPr>
      <w:r>
        <w:rPr>
          <w:sz w:val="24"/>
          <w:szCs w:val="24"/>
        </w:rPr>
        <w:t xml:space="preserve">Главы Администрации </w:t>
      </w:r>
      <w:r>
        <w:rPr>
          <w:spacing w:val="-2"/>
          <w:sz w:val="24"/>
        </w:rPr>
        <w:t>Красногородского муниципального округа</w:t>
      </w:r>
      <w:r>
        <w:rPr>
          <w:sz w:val="24"/>
          <w:szCs w:val="24"/>
        </w:rPr>
        <w:t xml:space="preserve">                     Л.В. Ефремова</w:t>
      </w:r>
    </w:p>
    <w:p w:rsidR="002463F5" w:rsidRDefault="002463F5">
      <w:pPr>
        <w:pStyle w:val="af"/>
        <w:tabs>
          <w:tab w:val="left" w:pos="0"/>
        </w:tabs>
        <w:spacing w:line="240" w:lineRule="atLeast"/>
        <w:ind w:firstLine="0"/>
        <w:jc w:val="both"/>
        <w:rPr>
          <w:sz w:val="24"/>
          <w:szCs w:val="24"/>
        </w:rPr>
      </w:pPr>
    </w:p>
    <w:p w:rsidR="002463F5" w:rsidRDefault="002463F5">
      <w:pPr>
        <w:pStyle w:val="af"/>
        <w:tabs>
          <w:tab w:val="left" w:pos="0"/>
        </w:tabs>
        <w:spacing w:line="240" w:lineRule="atLeast"/>
        <w:ind w:firstLine="0"/>
        <w:jc w:val="both"/>
      </w:pPr>
      <w:r>
        <w:rPr>
          <w:sz w:val="24"/>
          <w:szCs w:val="24"/>
        </w:rPr>
        <w:t>Проект готовила консультант</w:t>
      </w:r>
    </w:p>
    <w:p w:rsidR="002463F5" w:rsidRDefault="002463F5">
      <w:pPr>
        <w:pStyle w:val="af"/>
        <w:tabs>
          <w:tab w:val="left" w:pos="0"/>
        </w:tabs>
        <w:spacing w:line="240" w:lineRule="atLeast"/>
        <w:ind w:firstLine="0"/>
        <w:jc w:val="both"/>
      </w:pPr>
      <w:r>
        <w:rPr>
          <w:sz w:val="24"/>
          <w:szCs w:val="24"/>
        </w:rPr>
        <w:t>отдела по экономике и</w:t>
      </w:r>
    </w:p>
    <w:p w:rsidR="002463F5" w:rsidRDefault="002463F5">
      <w:pPr>
        <w:pStyle w:val="af"/>
        <w:tabs>
          <w:tab w:val="left" w:pos="0"/>
        </w:tabs>
        <w:spacing w:line="240" w:lineRule="atLeast"/>
        <w:ind w:firstLine="0"/>
      </w:pPr>
      <w:r>
        <w:rPr>
          <w:sz w:val="24"/>
          <w:szCs w:val="24"/>
        </w:rPr>
        <w:t>сельскому хозяйству                                                                                                    И.П.Андреева</w:t>
      </w:r>
    </w:p>
    <w:p w:rsidR="002463F5" w:rsidRDefault="002463F5">
      <w:pPr>
        <w:pStyle w:val="af"/>
        <w:tabs>
          <w:tab w:val="left" w:pos="0"/>
        </w:tabs>
        <w:spacing w:line="240" w:lineRule="atLeast"/>
        <w:ind w:firstLine="0"/>
        <w:jc w:val="both"/>
        <w:rPr>
          <w:sz w:val="24"/>
          <w:szCs w:val="24"/>
        </w:rPr>
      </w:pPr>
    </w:p>
    <w:p w:rsidR="002463F5" w:rsidRDefault="002463F5">
      <w:pPr>
        <w:pStyle w:val="af"/>
        <w:tabs>
          <w:tab w:val="left" w:pos="0"/>
        </w:tabs>
        <w:spacing w:line="240" w:lineRule="atLeast"/>
        <w:ind w:firstLine="0"/>
        <w:jc w:val="both"/>
      </w:pPr>
      <w:r>
        <w:rPr>
          <w:sz w:val="24"/>
          <w:szCs w:val="24"/>
        </w:rPr>
        <w:t>СОГЛАСОВАНО:</w:t>
      </w:r>
    </w:p>
    <w:p w:rsidR="002463F5" w:rsidRDefault="002463F5">
      <w:pPr>
        <w:pStyle w:val="af"/>
        <w:tabs>
          <w:tab w:val="left" w:pos="0"/>
        </w:tabs>
        <w:spacing w:line="240" w:lineRule="atLeast"/>
        <w:ind w:firstLine="0"/>
        <w:jc w:val="both"/>
      </w:pPr>
      <w:r>
        <w:rPr>
          <w:sz w:val="24"/>
          <w:szCs w:val="24"/>
        </w:rPr>
        <w:t>Управляющей делами                                                                                                   Е.А. Иванова</w:t>
      </w:r>
    </w:p>
    <w:p w:rsidR="002463F5" w:rsidRDefault="002463F5">
      <w:pPr>
        <w:pStyle w:val="af"/>
        <w:tabs>
          <w:tab w:val="left" w:pos="0"/>
        </w:tabs>
        <w:spacing w:line="240" w:lineRule="atLeast"/>
        <w:ind w:firstLine="0"/>
        <w:jc w:val="both"/>
        <w:rPr>
          <w:sz w:val="24"/>
          <w:szCs w:val="24"/>
        </w:rPr>
      </w:pPr>
    </w:p>
    <w:p w:rsidR="002463F5" w:rsidRDefault="002463F5">
      <w:pPr>
        <w:pStyle w:val="af"/>
        <w:tabs>
          <w:tab w:val="left" w:pos="0"/>
        </w:tabs>
        <w:spacing w:line="240" w:lineRule="atLeast"/>
        <w:ind w:firstLine="0"/>
        <w:jc w:val="both"/>
      </w:pPr>
      <w:r>
        <w:rPr>
          <w:sz w:val="24"/>
          <w:szCs w:val="24"/>
        </w:rPr>
        <w:t>Консультант отдела</w:t>
      </w:r>
    </w:p>
    <w:p w:rsidR="002463F5" w:rsidRDefault="002463F5">
      <w:pPr>
        <w:pStyle w:val="af"/>
        <w:tabs>
          <w:tab w:val="left" w:pos="0"/>
        </w:tabs>
        <w:spacing w:line="240" w:lineRule="atLeast"/>
        <w:ind w:firstLine="0"/>
        <w:jc w:val="both"/>
      </w:pPr>
      <w:r>
        <w:rPr>
          <w:sz w:val="24"/>
          <w:szCs w:val="24"/>
        </w:rPr>
        <w:t xml:space="preserve">по правовым вопросам                                                                                                 Г.А. Кузьмин </w:t>
      </w:r>
    </w:p>
    <w:p w:rsidR="002463F5" w:rsidRDefault="002463F5">
      <w:pPr>
        <w:pStyle w:val="af"/>
        <w:tabs>
          <w:tab w:val="left" w:pos="0"/>
        </w:tabs>
        <w:jc w:val="center"/>
        <w:rPr>
          <w:sz w:val="24"/>
          <w:szCs w:val="24"/>
        </w:rPr>
      </w:pPr>
    </w:p>
    <w:p w:rsidR="002463F5" w:rsidRDefault="002463F5">
      <w:pPr>
        <w:pStyle w:val="af"/>
        <w:tabs>
          <w:tab w:val="left" w:pos="0"/>
        </w:tabs>
        <w:ind w:firstLine="0"/>
        <w:jc w:val="center"/>
      </w:pPr>
      <w:r>
        <w:t>Администрация - 3, эк.отдел – 1</w:t>
      </w:r>
    </w:p>
    <w:p w:rsidR="002463F5" w:rsidRDefault="002463F5">
      <w:pPr>
        <w:widowControl w:val="0"/>
        <w:jc w:val="right"/>
      </w:pPr>
      <w:r>
        <w:rPr>
          <w:sz w:val="22"/>
          <w:szCs w:val="22"/>
        </w:rPr>
        <w:lastRenderedPageBreak/>
        <w:t xml:space="preserve">                                                                                            </w:t>
      </w:r>
      <w:r>
        <w:rPr>
          <w:rFonts w:ascii="TimesNewRomanPSMT" w:hAnsi="TimesNewRomanPSMT" w:cs="TimesNewRomanPSMT"/>
          <w:sz w:val="24"/>
          <w:szCs w:val="24"/>
        </w:rPr>
        <w:t xml:space="preserve">Приложение </w:t>
      </w:r>
    </w:p>
    <w:p w:rsidR="002463F5" w:rsidRDefault="002463F5">
      <w:pPr>
        <w:widowControl w:val="0"/>
        <w:jc w:val="right"/>
      </w:pPr>
      <w:r>
        <w:rPr>
          <w:rFonts w:ascii="TimesNewRomanPSMT" w:hAnsi="TimesNewRomanPSMT" w:cs="TimesNewRomanPSMT"/>
          <w:sz w:val="24"/>
          <w:szCs w:val="24"/>
        </w:rPr>
        <w:t xml:space="preserve">к постановлению Администрации </w:t>
      </w:r>
    </w:p>
    <w:p w:rsidR="002463F5" w:rsidRDefault="002463F5">
      <w:pPr>
        <w:jc w:val="right"/>
      </w:pPr>
      <w:r>
        <w:rPr>
          <w:rFonts w:ascii="TimesNewRomanPSMT" w:hAnsi="TimesNewRomanPSMT" w:cs="TimesNewRomanPSMT"/>
          <w:sz w:val="24"/>
          <w:szCs w:val="24"/>
        </w:rPr>
        <w:t>Красногородского муниципального округа</w:t>
      </w:r>
    </w:p>
    <w:p w:rsidR="002463F5" w:rsidRDefault="002463F5">
      <w:pPr>
        <w:jc w:val="right"/>
      </w:pPr>
      <w:r>
        <w:rPr>
          <w:rFonts w:ascii="TimesNewRomanPSMT" w:eastAsia="TimesNewRomanPSMT" w:hAnsi="TimesNewRomanPSMT" w:cs="TimesNewRomanPSMT"/>
          <w:sz w:val="24"/>
          <w:szCs w:val="24"/>
        </w:rPr>
        <w:t xml:space="preserve"> </w:t>
      </w:r>
      <w:r>
        <w:rPr>
          <w:rFonts w:ascii="TimesNewRomanPSMT" w:hAnsi="TimesNewRomanPSMT" w:cs="TimesNewRomanPSMT"/>
          <w:sz w:val="24"/>
          <w:szCs w:val="24"/>
        </w:rPr>
        <w:t xml:space="preserve">от ____________№  ____ </w:t>
      </w:r>
    </w:p>
    <w:p w:rsidR="002463F5" w:rsidRDefault="002463F5">
      <w:pPr>
        <w:jc w:val="right"/>
        <w:rPr>
          <w:rFonts w:ascii="TimesNewRomanPSMT" w:hAnsi="TimesNewRomanPSMT" w:cs="TimesNewRomanPSMT"/>
          <w:b/>
          <w:sz w:val="22"/>
          <w:szCs w:val="22"/>
        </w:rPr>
      </w:pPr>
    </w:p>
    <w:p w:rsidR="002463F5" w:rsidRDefault="002463F5">
      <w:pPr>
        <w:jc w:val="right"/>
        <w:rPr>
          <w:b/>
          <w:sz w:val="22"/>
          <w:szCs w:val="22"/>
        </w:rPr>
      </w:pPr>
    </w:p>
    <w:p w:rsidR="002463F5" w:rsidRDefault="002463F5">
      <w:pPr>
        <w:jc w:val="right"/>
        <w:rPr>
          <w:b/>
          <w:sz w:val="22"/>
          <w:szCs w:val="22"/>
        </w:rPr>
      </w:pPr>
    </w:p>
    <w:p w:rsidR="002463F5" w:rsidRDefault="002463F5">
      <w:pPr>
        <w:jc w:val="center"/>
      </w:pPr>
      <w:r>
        <w:rPr>
          <w:rStyle w:val="20"/>
          <w:b/>
          <w:sz w:val="24"/>
          <w:szCs w:val="24"/>
        </w:rPr>
        <w:t>ПРОГРАММА</w:t>
      </w:r>
    </w:p>
    <w:p w:rsidR="002463F5" w:rsidRDefault="002463F5">
      <w:pPr>
        <w:jc w:val="center"/>
      </w:pPr>
      <w:r>
        <w:rPr>
          <w:b/>
          <w:sz w:val="24"/>
          <w:szCs w:val="24"/>
        </w:rPr>
        <w:t>профилактики рисков причинения вреда (ущерба) охраняемым законом ценностям в сфере муниципального земельного контроля на территории  Красногородского муниципального округа на 2025 год</w:t>
      </w:r>
    </w:p>
    <w:p w:rsidR="002463F5" w:rsidRDefault="002463F5">
      <w:pPr>
        <w:rPr>
          <w:b/>
          <w:bCs/>
          <w:sz w:val="24"/>
          <w:szCs w:val="24"/>
        </w:rPr>
      </w:pPr>
    </w:p>
    <w:p w:rsidR="002463F5" w:rsidRDefault="002463F5">
      <w:pPr>
        <w:jc w:val="both"/>
      </w:pPr>
      <w:r>
        <w:rPr>
          <w:rStyle w:val="20"/>
          <w:b/>
          <w:bCs/>
          <w:sz w:val="24"/>
          <w:szCs w:val="24"/>
        </w:rPr>
        <w:t xml:space="preserve">                                                          1. Общие положения</w:t>
      </w:r>
    </w:p>
    <w:p w:rsidR="002463F5" w:rsidRDefault="002463F5">
      <w:pPr>
        <w:jc w:val="both"/>
        <w:rPr>
          <w:sz w:val="24"/>
          <w:szCs w:val="24"/>
        </w:rPr>
      </w:pPr>
    </w:p>
    <w:p w:rsidR="002463F5" w:rsidRDefault="002463F5">
      <w:pPr>
        <w:ind w:firstLine="723"/>
        <w:jc w:val="both"/>
      </w:pPr>
      <w:r>
        <w:rPr>
          <w:rStyle w:val="20"/>
          <w:sz w:val="24"/>
          <w:szCs w:val="24"/>
        </w:rPr>
        <w:t xml:space="preserve">1.1.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w:t>
      </w:r>
      <w:r>
        <w:rPr>
          <w:sz w:val="24"/>
          <w:szCs w:val="24"/>
        </w:rPr>
        <w:t>Красногородского муниципального округа</w:t>
      </w:r>
      <w:r>
        <w:rPr>
          <w:rStyle w:val="20"/>
          <w:sz w:val="24"/>
          <w:szCs w:val="24"/>
        </w:rPr>
        <w:t xml:space="preserve"> на 2025 год  (далее — Программа).</w:t>
      </w:r>
    </w:p>
    <w:p w:rsidR="002463F5" w:rsidRDefault="002463F5">
      <w:pPr>
        <w:jc w:val="both"/>
        <w:rPr>
          <w:sz w:val="24"/>
          <w:szCs w:val="24"/>
        </w:rPr>
      </w:pPr>
    </w:p>
    <w:p w:rsidR="002463F5" w:rsidRDefault="002463F5">
      <w:pPr>
        <w:pStyle w:val="1"/>
        <w:jc w:val="center"/>
      </w:pPr>
      <w:r>
        <w:rPr>
          <w:rStyle w:val="20"/>
          <w:b/>
          <w:bCs/>
          <w:szCs w:val="24"/>
        </w:rPr>
        <w:t xml:space="preserve">2. </w:t>
      </w:r>
      <w:r>
        <w:rPr>
          <w:b/>
          <w:szCs w:val="24"/>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463F5" w:rsidRDefault="002463F5">
      <w:pPr>
        <w:jc w:val="center"/>
        <w:rPr>
          <w:b/>
          <w:sz w:val="24"/>
          <w:szCs w:val="24"/>
          <w:lang w:eastAsia="ru-RU"/>
        </w:rPr>
      </w:pPr>
    </w:p>
    <w:p w:rsidR="002463F5" w:rsidRDefault="002463F5">
      <w:pPr>
        <w:jc w:val="center"/>
        <w:rPr>
          <w:b/>
          <w:bCs/>
          <w:sz w:val="24"/>
          <w:szCs w:val="24"/>
          <w:lang w:eastAsia="ru-RU"/>
        </w:rPr>
      </w:pPr>
    </w:p>
    <w:p w:rsidR="002463F5" w:rsidRDefault="002463F5">
      <w:pPr>
        <w:jc w:val="both"/>
      </w:pPr>
      <w:r>
        <w:rPr>
          <w:rStyle w:val="20"/>
          <w:sz w:val="24"/>
          <w:szCs w:val="24"/>
        </w:rPr>
        <w:t xml:space="preserve">           2.1.</w:t>
      </w:r>
      <w:r>
        <w:rPr>
          <w:rStyle w:val="20"/>
          <w:b/>
          <w:bCs/>
          <w:sz w:val="24"/>
          <w:szCs w:val="24"/>
        </w:rPr>
        <w:t xml:space="preserve"> </w:t>
      </w:r>
      <w:r>
        <w:rPr>
          <w:rStyle w:val="20"/>
          <w:sz w:val="24"/>
          <w:szCs w:val="24"/>
        </w:rPr>
        <w:t xml:space="preserve">В соответствии с положением о порядке осуществления муниципального земельного контроля на территории </w:t>
      </w:r>
      <w:r>
        <w:rPr>
          <w:rStyle w:val="20"/>
          <w:sz w:val="24"/>
          <w:szCs w:val="24"/>
          <w:shd w:val="clear" w:color="auto" w:fill="FFFFFF"/>
        </w:rPr>
        <w:t>Красногородского муниципального округа Псковской области, утвержденным решением Собрания депутатов Красногородского муниципального округа от 12.03.2024 № 59</w:t>
      </w:r>
      <w:r>
        <w:rPr>
          <w:rStyle w:val="20"/>
          <w:sz w:val="24"/>
          <w:szCs w:val="24"/>
        </w:rPr>
        <w:t xml:space="preserve"> (далее - Положение), муниципальный земельный контроль на территории </w:t>
      </w:r>
      <w:r>
        <w:rPr>
          <w:sz w:val="24"/>
          <w:szCs w:val="24"/>
        </w:rPr>
        <w:t>Красногородского муниципального округа</w:t>
      </w:r>
      <w:r>
        <w:rPr>
          <w:rStyle w:val="20"/>
          <w:sz w:val="24"/>
          <w:szCs w:val="24"/>
        </w:rPr>
        <w:t xml:space="preserve"> осуществляет Администрация </w:t>
      </w:r>
      <w:r>
        <w:rPr>
          <w:sz w:val="24"/>
          <w:szCs w:val="24"/>
        </w:rPr>
        <w:t>Красногородского муниципального округа</w:t>
      </w:r>
      <w:r>
        <w:rPr>
          <w:rStyle w:val="20"/>
          <w:sz w:val="24"/>
          <w:szCs w:val="24"/>
        </w:rPr>
        <w:t>.</w:t>
      </w:r>
    </w:p>
    <w:p w:rsidR="002463F5" w:rsidRDefault="002463F5">
      <w:pPr>
        <w:ind w:firstLine="660"/>
        <w:jc w:val="both"/>
      </w:pPr>
      <w:r>
        <w:rPr>
          <w:rStyle w:val="20"/>
          <w:kern w:val="2"/>
          <w:sz w:val="24"/>
          <w:szCs w:val="24"/>
        </w:rPr>
        <w:t xml:space="preserve">2.2. Подконтрольными субъектами при осуществлении муниципального земельного контроля являются юридические лица, индивидуальные предприниматели и граждане, использующие земли, земельные участки, части земельных участков на территории </w:t>
      </w:r>
      <w:r>
        <w:rPr>
          <w:sz w:val="24"/>
          <w:szCs w:val="24"/>
        </w:rPr>
        <w:t>Красногородского муниципального округа</w:t>
      </w:r>
      <w:r>
        <w:rPr>
          <w:rStyle w:val="20"/>
          <w:kern w:val="2"/>
          <w:sz w:val="24"/>
          <w:szCs w:val="24"/>
        </w:rPr>
        <w:t xml:space="preserve">  при ведении хозяйственной или иной деятельности, в ходе которой могут быть допущены нарушения обязательных требований и (или) причинен вред (ущерб) охраняемым законом ценностям.</w:t>
      </w:r>
    </w:p>
    <w:p w:rsidR="002463F5" w:rsidRDefault="002463F5">
      <w:pPr>
        <w:ind w:firstLine="567"/>
        <w:jc w:val="both"/>
      </w:pPr>
      <w:r>
        <w:rPr>
          <w:sz w:val="24"/>
          <w:szCs w:val="24"/>
        </w:rPr>
        <w:t xml:space="preserve"> В рамках развития и осуществления профилактической деятельности на территории Красногородского муниципального округа в 2024 году поддерживались в актуальном состоянии и размещались на официальном сайте Администрации Красногородского муниципального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
    <w:p w:rsidR="002463F5" w:rsidRDefault="002463F5">
      <w:pPr>
        <w:jc w:val="both"/>
      </w:pPr>
      <w:r>
        <w:rPr>
          <w:rStyle w:val="20"/>
          <w:kern w:val="2"/>
          <w:sz w:val="24"/>
          <w:szCs w:val="24"/>
        </w:rPr>
        <w:t xml:space="preserve">         </w:t>
      </w:r>
      <w:r>
        <w:rPr>
          <w:sz w:val="24"/>
          <w:szCs w:val="24"/>
        </w:rPr>
        <w:t>В 2024  году плановые контрольные надзорные мероприятия при осуществлении видов муниципального контроля, порядок организации и осуществления которых регулируется Федеральным законом от 31 июля 2021 г. № 248-ФЗ «О государственном контроле (надзоре) и муниципальном контроле в Российской Федерации» не проводились.</w:t>
      </w:r>
    </w:p>
    <w:p w:rsidR="002463F5" w:rsidRDefault="002463F5">
      <w:pPr>
        <w:jc w:val="both"/>
      </w:pPr>
      <w:r>
        <w:rPr>
          <w:sz w:val="24"/>
          <w:szCs w:val="24"/>
        </w:rPr>
        <w:t xml:space="preserve">      </w:t>
      </w:r>
    </w:p>
    <w:p w:rsidR="002463F5" w:rsidRDefault="002463F5">
      <w:pPr>
        <w:jc w:val="center"/>
      </w:pPr>
      <w:r>
        <w:rPr>
          <w:rStyle w:val="20"/>
          <w:b/>
          <w:bCs/>
          <w:sz w:val="24"/>
          <w:szCs w:val="24"/>
        </w:rPr>
        <w:t>3. Цели и задачи программы</w:t>
      </w:r>
    </w:p>
    <w:p w:rsidR="002463F5" w:rsidRDefault="002463F5">
      <w:pPr>
        <w:jc w:val="center"/>
      </w:pPr>
    </w:p>
    <w:p w:rsidR="002463F5" w:rsidRDefault="002463F5">
      <w:pPr>
        <w:jc w:val="both"/>
      </w:pPr>
      <w:r>
        <w:rPr>
          <w:rStyle w:val="20"/>
          <w:sz w:val="24"/>
          <w:szCs w:val="24"/>
        </w:rPr>
        <w:t xml:space="preserve">       3.1.    </w:t>
      </w:r>
      <w:r>
        <w:rPr>
          <w:rStyle w:val="20"/>
          <w:kern w:val="2"/>
          <w:sz w:val="24"/>
          <w:szCs w:val="24"/>
        </w:rPr>
        <w:t>Цели разработки Программы и проведение профилактической работы:</w:t>
      </w:r>
    </w:p>
    <w:p w:rsidR="002463F5" w:rsidRDefault="002463F5">
      <w:pPr>
        <w:ind w:left="59"/>
      </w:pPr>
      <w:r>
        <w:rPr>
          <w:rStyle w:val="20"/>
          <w:bCs/>
          <w:sz w:val="24"/>
          <w:szCs w:val="24"/>
        </w:rPr>
        <w:lastRenderedPageBreak/>
        <w:tab/>
        <w:t xml:space="preserve">- стимулирование добросовестного соблюдения обязательных требований всеми контролируемыми лицами; </w:t>
      </w:r>
    </w:p>
    <w:p w:rsidR="002463F5" w:rsidRDefault="002463F5">
      <w:pPr>
        <w:pStyle w:val="ConsPlusNormal"/>
        <w:ind w:firstLine="709"/>
        <w:jc w:val="both"/>
      </w:pPr>
      <w:r>
        <w:rPr>
          <w:sz w:val="24"/>
          <w:szCs w:val="24"/>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463F5" w:rsidRDefault="002463F5">
      <w:pPr>
        <w:ind w:left="59"/>
      </w:pPr>
      <w:r>
        <w:rPr>
          <w:rStyle w:val="20"/>
          <w:bCs/>
          <w:sz w:val="24"/>
          <w:szCs w:val="24"/>
        </w:rPr>
        <w:t xml:space="preserve">        - создание условий для доведения обязательных требований до контролируемых лиц, повышение информированности о способах их соблюдения.</w:t>
      </w:r>
    </w:p>
    <w:p w:rsidR="002463F5" w:rsidRDefault="002463F5">
      <w:pPr>
        <w:jc w:val="both"/>
      </w:pPr>
      <w:r>
        <w:rPr>
          <w:kern w:val="2"/>
          <w:sz w:val="24"/>
          <w:szCs w:val="24"/>
        </w:rPr>
        <w:t xml:space="preserve">       3.2. Проведение профилактических мероприятий Программы позволяет решить следующие задачи:</w:t>
      </w:r>
    </w:p>
    <w:p w:rsidR="002463F5" w:rsidRDefault="002463F5">
      <w:pPr>
        <w:pStyle w:val="formattexttopleveltext"/>
        <w:shd w:val="clear" w:color="auto" w:fill="FFFFFF"/>
        <w:spacing w:before="0" w:after="0"/>
        <w:jc w:val="both"/>
      </w:pPr>
      <w:r>
        <w:rPr>
          <w:spacing w:val="2"/>
        </w:rPr>
        <w:t xml:space="preserve">        - укрепление системы профилактики нарушений рисков причинения вреда (ущерба) охраняемым законом ценностям; </w:t>
      </w:r>
    </w:p>
    <w:p w:rsidR="002463F5" w:rsidRDefault="002463F5">
      <w:pPr>
        <w:pStyle w:val="ConsPlusNormal"/>
        <w:ind w:firstLine="709"/>
        <w:jc w:val="both"/>
      </w:pPr>
      <w:r>
        <w:rPr>
          <w:sz w:val="24"/>
          <w:szCs w:val="24"/>
        </w:rPr>
        <w:t xml:space="preserve">- повышение правосознания и правовой культуры руководителей юридических лиц, индивидуальных предпринимателей и граждан; </w:t>
      </w:r>
    </w:p>
    <w:p w:rsidR="002463F5" w:rsidRDefault="002463F5">
      <w:pPr>
        <w:pStyle w:val="ConsPlusNormal"/>
        <w:ind w:firstLine="709"/>
        <w:jc w:val="both"/>
      </w:pPr>
      <w:r>
        <w:rPr>
          <w:sz w:val="24"/>
          <w:szCs w:val="24"/>
        </w:rPr>
        <w:t xml:space="preserve">-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2463F5" w:rsidRDefault="002463F5">
      <w:pPr>
        <w:pStyle w:val="ConsPlusNormal"/>
        <w:ind w:firstLine="709"/>
        <w:jc w:val="both"/>
      </w:pPr>
      <w:r>
        <w:rPr>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2463F5" w:rsidRDefault="002463F5">
      <w:pPr>
        <w:jc w:val="both"/>
      </w:pPr>
      <w:r>
        <w:rPr>
          <w:rStyle w:val="20"/>
          <w:sz w:val="24"/>
          <w:szCs w:val="24"/>
        </w:rPr>
        <w:t xml:space="preserve">        </w:t>
      </w:r>
    </w:p>
    <w:p w:rsidR="002463F5" w:rsidRDefault="002463F5">
      <w:pPr>
        <w:pStyle w:val="formattexttopleveltext"/>
        <w:shd w:val="clear" w:color="auto" w:fill="FFFFFF"/>
        <w:spacing w:before="0" w:after="0"/>
        <w:jc w:val="both"/>
      </w:pPr>
      <w:r>
        <w:rPr>
          <w:spacing w:val="2"/>
        </w:rPr>
        <w:t xml:space="preserve">    </w:t>
      </w:r>
    </w:p>
    <w:p w:rsidR="002463F5" w:rsidRDefault="002463F5">
      <w:pPr>
        <w:pStyle w:val="formattexttopleveltext"/>
        <w:shd w:val="clear" w:color="auto" w:fill="FFFFFF"/>
        <w:spacing w:before="0" w:after="0"/>
        <w:jc w:val="center"/>
      </w:pPr>
      <w:r>
        <w:rPr>
          <w:rStyle w:val="20"/>
          <w:b/>
          <w:bCs/>
          <w:spacing w:val="2"/>
        </w:rPr>
        <w:t>4.  Перечень профилактических мероприятий, сроки (периодичность) их</w:t>
      </w:r>
    </w:p>
    <w:p w:rsidR="002463F5" w:rsidRDefault="002463F5">
      <w:pPr>
        <w:jc w:val="center"/>
      </w:pPr>
      <w:r>
        <w:rPr>
          <w:rStyle w:val="20"/>
          <w:b/>
          <w:bCs/>
          <w:spacing w:val="2"/>
          <w:sz w:val="24"/>
          <w:szCs w:val="24"/>
        </w:rPr>
        <w:t>проведения</w:t>
      </w:r>
    </w:p>
    <w:p w:rsidR="002463F5" w:rsidRDefault="002463F5">
      <w:pPr>
        <w:pStyle w:val="formattexttopleveltext"/>
        <w:shd w:val="clear" w:color="auto" w:fill="FFFFFF"/>
        <w:spacing w:before="0" w:after="0"/>
        <w:jc w:val="both"/>
        <w:rPr>
          <w:b/>
          <w:bCs/>
          <w:spacing w:val="2"/>
        </w:rPr>
      </w:pPr>
    </w:p>
    <w:tbl>
      <w:tblPr>
        <w:tblW w:w="0" w:type="auto"/>
        <w:tblInd w:w="94" w:type="dxa"/>
        <w:tblLayout w:type="fixed"/>
        <w:tblLook w:val="0000"/>
      </w:tblPr>
      <w:tblGrid>
        <w:gridCol w:w="640"/>
        <w:gridCol w:w="4210"/>
        <w:gridCol w:w="2527"/>
        <w:gridCol w:w="2052"/>
      </w:tblGrid>
      <w:tr w:rsidR="002463F5">
        <w:tc>
          <w:tcPr>
            <w:tcW w:w="640" w:type="dxa"/>
            <w:tcBorders>
              <w:top w:val="single" w:sz="4" w:space="0" w:color="000000"/>
              <w:left w:val="single" w:sz="4" w:space="0" w:color="000000"/>
              <w:bottom w:val="single" w:sz="4" w:space="0" w:color="000000"/>
            </w:tcBorders>
            <w:shd w:val="clear" w:color="auto" w:fill="auto"/>
          </w:tcPr>
          <w:p w:rsidR="002463F5" w:rsidRDefault="002463F5">
            <w:pPr>
              <w:autoSpaceDE w:val="0"/>
              <w:jc w:val="center"/>
            </w:pPr>
            <w:r>
              <w:rPr>
                <w:sz w:val="24"/>
                <w:szCs w:val="24"/>
              </w:rPr>
              <w:t xml:space="preserve">№ п/п </w:t>
            </w:r>
          </w:p>
        </w:tc>
        <w:tc>
          <w:tcPr>
            <w:tcW w:w="4210" w:type="dxa"/>
            <w:tcBorders>
              <w:top w:val="single" w:sz="4" w:space="0" w:color="000000"/>
              <w:left w:val="single" w:sz="4" w:space="0" w:color="000000"/>
              <w:bottom w:val="single" w:sz="4" w:space="0" w:color="000000"/>
            </w:tcBorders>
            <w:shd w:val="clear" w:color="auto" w:fill="auto"/>
          </w:tcPr>
          <w:p w:rsidR="002463F5" w:rsidRDefault="002463F5">
            <w:pPr>
              <w:autoSpaceDE w:val="0"/>
              <w:jc w:val="center"/>
            </w:pPr>
            <w:r>
              <w:rPr>
                <w:sz w:val="24"/>
                <w:szCs w:val="24"/>
              </w:rPr>
              <w:t xml:space="preserve">Наименование мероприятия </w:t>
            </w:r>
          </w:p>
        </w:tc>
        <w:tc>
          <w:tcPr>
            <w:tcW w:w="2527" w:type="dxa"/>
            <w:tcBorders>
              <w:top w:val="single" w:sz="4" w:space="0" w:color="000000"/>
              <w:left w:val="single" w:sz="4" w:space="0" w:color="000000"/>
              <w:bottom w:val="single" w:sz="4" w:space="0" w:color="000000"/>
            </w:tcBorders>
            <w:shd w:val="clear" w:color="auto" w:fill="auto"/>
          </w:tcPr>
          <w:p w:rsidR="002463F5" w:rsidRDefault="002463F5">
            <w:pPr>
              <w:autoSpaceDE w:val="0"/>
              <w:jc w:val="center"/>
            </w:pPr>
            <w:r>
              <w:rPr>
                <w:sz w:val="22"/>
                <w:szCs w:val="22"/>
              </w:rPr>
              <w:t xml:space="preserve">Срок (периодичность) проведения мероприятия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autoSpaceDE w:val="0"/>
              <w:jc w:val="center"/>
            </w:pPr>
            <w:r>
              <w:rPr>
                <w:sz w:val="22"/>
                <w:szCs w:val="22"/>
              </w:rPr>
              <w:t xml:space="preserve">Ответственный исполнитель </w:t>
            </w:r>
          </w:p>
        </w:tc>
      </w:tr>
      <w:tr w:rsidR="002463F5">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pStyle w:val="HEADERTEXT"/>
              <w:jc w:val="center"/>
            </w:pPr>
            <w:r>
              <w:rPr>
                <w:rFonts w:ascii="Times New Roman" w:hAnsi="Times New Roman" w:cs="Times New Roman"/>
                <w:b/>
                <w:color w:val="000000"/>
                <w:sz w:val="24"/>
                <w:szCs w:val="24"/>
              </w:rPr>
              <w:t>1. Информирование</w:t>
            </w:r>
          </w:p>
        </w:tc>
      </w:tr>
      <w:tr w:rsidR="002463F5">
        <w:tc>
          <w:tcPr>
            <w:tcW w:w="640" w:type="dxa"/>
            <w:tcBorders>
              <w:top w:val="single" w:sz="4" w:space="0" w:color="000000"/>
              <w:left w:val="single" w:sz="4" w:space="0" w:color="000000"/>
              <w:bottom w:val="single" w:sz="4" w:space="0" w:color="000000"/>
            </w:tcBorders>
            <w:shd w:val="clear" w:color="auto" w:fill="auto"/>
          </w:tcPr>
          <w:p w:rsidR="002463F5" w:rsidRDefault="002463F5">
            <w:pPr>
              <w:pStyle w:val="HEADERTEXT"/>
              <w:jc w:val="right"/>
            </w:pPr>
            <w:r>
              <w:rPr>
                <w:rFonts w:ascii="Times New Roman" w:hAnsi="Times New Roman" w:cs="Times New Roman"/>
                <w:bCs/>
                <w:color w:val="000000"/>
                <w:sz w:val="24"/>
                <w:szCs w:val="24"/>
              </w:rPr>
              <w:t>1.1.</w:t>
            </w:r>
          </w:p>
        </w:tc>
        <w:tc>
          <w:tcPr>
            <w:tcW w:w="4210" w:type="dxa"/>
            <w:tcBorders>
              <w:top w:val="single" w:sz="4" w:space="0" w:color="000000"/>
              <w:left w:val="single" w:sz="4" w:space="0" w:color="000000"/>
              <w:bottom w:val="single" w:sz="4" w:space="0" w:color="000000"/>
            </w:tcBorders>
            <w:shd w:val="clear" w:color="auto" w:fill="auto"/>
          </w:tcPr>
          <w:p w:rsidR="002463F5" w:rsidRDefault="002463F5">
            <w:r>
              <w:rPr>
                <w:sz w:val="24"/>
                <w:szCs w:val="24"/>
              </w:rPr>
              <w:t>Размещение и поддержание в актуальном состоянии на официальном сайте Администрации Красногородского муниципального округа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63F5" w:rsidRDefault="002463F5">
            <w:r>
              <w:rPr>
                <w:sz w:val="24"/>
                <w:szCs w:val="24"/>
              </w:rPr>
              <w:t xml:space="preserve"> 1) текстов нормативных правовых актов, регулирующих осуществление муниципального земельного контроля;</w:t>
            </w:r>
          </w:p>
          <w:p w:rsidR="002463F5" w:rsidRDefault="002463F5">
            <w:pPr>
              <w:rPr>
                <w:sz w:val="24"/>
                <w:szCs w:val="24"/>
              </w:rPr>
            </w:pPr>
          </w:p>
          <w:p w:rsidR="002463F5" w:rsidRDefault="002463F5">
            <w:r>
              <w:rPr>
                <w:sz w:val="24"/>
                <w:szCs w:val="24"/>
              </w:rPr>
              <w:t>2) перечня объектов муниципального земельного контроля;</w:t>
            </w:r>
          </w:p>
          <w:p w:rsidR="002463F5" w:rsidRDefault="002463F5">
            <w:pPr>
              <w:rPr>
                <w:sz w:val="24"/>
                <w:szCs w:val="24"/>
              </w:rPr>
            </w:pPr>
          </w:p>
          <w:p w:rsidR="002463F5" w:rsidRDefault="002463F5">
            <w:pPr>
              <w:tabs>
                <w:tab w:val="left" w:pos="176"/>
              </w:tabs>
            </w:pPr>
            <w:r>
              <w:rPr>
                <w:sz w:val="24"/>
                <w:szCs w:val="24"/>
              </w:rPr>
              <w:t xml:space="preserve">3) программы профилактики рисков причинения вреда (ущерба) охраняемым законом ценностям; </w:t>
            </w:r>
          </w:p>
          <w:p w:rsidR="002463F5" w:rsidRDefault="002463F5">
            <w:pPr>
              <w:tabs>
                <w:tab w:val="left" w:pos="176"/>
              </w:tabs>
              <w:rPr>
                <w:sz w:val="24"/>
                <w:szCs w:val="24"/>
              </w:rPr>
            </w:pPr>
          </w:p>
          <w:p w:rsidR="002463F5" w:rsidRDefault="002463F5">
            <w:pPr>
              <w:tabs>
                <w:tab w:val="left" w:pos="176"/>
              </w:tabs>
            </w:pPr>
            <w:r>
              <w:rPr>
                <w:sz w:val="24"/>
                <w:szCs w:val="24"/>
              </w:rPr>
              <w:t xml:space="preserve">4) </w:t>
            </w:r>
            <w:r>
              <w:rPr>
                <w:color w:val="000000"/>
                <w:sz w:val="24"/>
                <w:szCs w:val="24"/>
              </w:rPr>
              <w:t>сведений о способах получения консультаций по вопросам соблюдения обязательных требований;</w:t>
            </w:r>
          </w:p>
          <w:p w:rsidR="002463F5" w:rsidRDefault="002463F5">
            <w:pPr>
              <w:tabs>
                <w:tab w:val="left" w:pos="176"/>
              </w:tabs>
            </w:pPr>
            <w:r>
              <w:rPr>
                <w:color w:val="000000"/>
                <w:sz w:val="24"/>
                <w:szCs w:val="24"/>
              </w:rPr>
              <w:lastRenderedPageBreak/>
              <w:t>5) докладов о муниципальном земельном  контроле;</w:t>
            </w:r>
          </w:p>
          <w:p w:rsidR="002463F5" w:rsidRDefault="002463F5">
            <w:pPr>
              <w:tabs>
                <w:tab w:val="left" w:pos="176"/>
              </w:tabs>
              <w:rPr>
                <w:color w:val="22272F"/>
                <w:sz w:val="24"/>
                <w:szCs w:val="24"/>
                <w:shd w:val="clear" w:color="auto" w:fill="FFFFFF"/>
              </w:rPr>
            </w:pPr>
          </w:p>
          <w:p w:rsidR="002463F5" w:rsidRDefault="002463F5">
            <w:pPr>
              <w:tabs>
                <w:tab w:val="left" w:pos="176"/>
              </w:tabs>
              <w:rPr>
                <w:color w:val="22272F"/>
                <w:sz w:val="24"/>
                <w:szCs w:val="24"/>
                <w:shd w:val="clear" w:color="auto" w:fill="FFFFFF"/>
              </w:rPr>
            </w:pPr>
          </w:p>
          <w:p w:rsidR="002463F5" w:rsidRDefault="002463F5">
            <w:pPr>
              <w:tabs>
                <w:tab w:val="left" w:pos="176"/>
              </w:tabs>
            </w:pPr>
            <w:r>
              <w:rPr>
                <w:color w:val="1C1C1C"/>
                <w:sz w:val="24"/>
                <w:szCs w:val="24"/>
                <w:shd w:val="clear" w:color="auto" w:fill="FFFFFF"/>
              </w:rPr>
              <w:t>6) иных сведений,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2527" w:type="dxa"/>
            <w:tcBorders>
              <w:top w:val="single" w:sz="4" w:space="0" w:color="000000"/>
              <w:left w:val="single" w:sz="4" w:space="0" w:color="000000"/>
              <w:bottom w:val="single" w:sz="4" w:space="0" w:color="000000"/>
            </w:tcBorders>
            <w:shd w:val="clear" w:color="auto" w:fill="auto"/>
          </w:tcPr>
          <w:p w:rsidR="002463F5" w:rsidRDefault="002463F5">
            <w:pPr>
              <w:jc w:val="center"/>
            </w:pPr>
            <w:r>
              <w:rPr>
                <w:spacing w:val="2"/>
                <w:sz w:val="22"/>
                <w:szCs w:val="22"/>
                <w:shd w:val="clear" w:color="auto" w:fill="FFFFFF"/>
              </w:rPr>
              <w:lastRenderedPageBreak/>
              <w:t>Не позднее 5 рабочих дней с момента изменения действующего законодательства</w:t>
            </w: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rPr>
                <w:spacing w:val="2"/>
                <w:sz w:val="22"/>
                <w:szCs w:val="22"/>
                <w:shd w:val="clear" w:color="auto" w:fill="FFFFFF"/>
              </w:rPr>
            </w:pPr>
          </w:p>
          <w:p w:rsidR="002463F5" w:rsidRDefault="002463F5">
            <w:pPr>
              <w:rPr>
                <w:spacing w:val="2"/>
                <w:sz w:val="22"/>
                <w:szCs w:val="22"/>
                <w:shd w:val="clear" w:color="auto" w:fill="FFFFFF"/>
              </w:rPr>
            </w:pPr>
          </w:p>
          <w:p w:rsidR="002463F5" w:rsidRDefault="002463F5">
            <w:pPr>
              <w:rPr>
                <w:spacing w:val="2"/>
                <w:sz w:val="22"/>
                <w:szCs w:val="22"/>
                <w:shd w:val="clear" w:color="auto" w:fill="FFFFFF"/>
              </w:rPr>
            </w:pPr>
          </w:p>
          <w:p w:rsidR="002463F5" w:rsidRDefault="002463F5">
            <w:pPr>
              <w:rPr>
                <w:spacing w:val="2"/>
                <w:sz w:val="22"/>
                <w:szCs w:val="22"/>
                <w:shd w:val="clear" w:color="auto" w:fill="FFFFFF"/>
              </w:rPr>
            </w:pPr>
          </w:p>
          <w:p w:rsidR="002463F5" w:rsidRDefault="002463F5">
            <w:pPr>
              <w:jc w:val="center"/>
            </w:pPr>
            <w:r>
              <w:rPr>
                <w:spacing w:val="2"/>
                <w:sz w:val="22"/>
                <w:szCs w:val="22"/>
                <w:shd w:val="clear" w:color="auto" w:fill="FFFFFF"/>
              </w:rPr>
              <w:t>Не позднее 10 рабочих дней после утверждения</w:t>
            </w: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rPr>
                <w:spacing w:val="2"/>
                <w:sz w:val="22"/>
                <w:szCs w:val="22"/>
                <w:shd w:val="clear" w:color="auto" w:fill="FFFFFF"/>
              </w:rPr>
            </w:pPr>
          </w:p>
          <w:p w:rsidR="002463F5" w:rsidRDefault="002463F5">
            <w:pPr>
              <w:jc w:val="center"/>
            </w:pPr>
            <w:r>
              <w:rPr>
                <w:spacing w:val="2"/>
                <w:sz w:val="22"/>
                <w:szCs w:val="22"/>
                <w:shd w:val="clear" w:color="auto" w:fill="FFFFFF"/>
              </w:rPr>
              <w:t>Не позднее 25 декабря предшествующего года</w:t>
            </w: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pPr>
            <w:r>
              <w:rPr>
                <w:spacing w:val="2"/>
                <w:sz w:val="22"/>
                <w:szCs w:val="22"/>
                <w:shd w:val="clear" w:color="auto" w:fill="FFFFFF"/>
              </w:rPr>
              <w:t>В течение года</w:t>
            </w: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pPr>
            <w:r>
              <w:rPr>
                <w:spacing w:val="2"/>
                <w:sz w:val="22"/>
                <w:szCs w:val="22"/>
                <w:shd w:val="clear" w:color="auto" w:fill="FFFFFF"/>
              </w:rPr>
              <w:lastRenderedPageBreak/>
              <w:t>До 15 марта года, следующего за отчетным годом</w:t>
            </w:r>
          </w:p>
          <w:p w:rsidR="002463F5" w:rsidRDefault="002463F5">
            <w:pPr>
              <w:jc w:val="center"/>
              <w:rPr>
                <w:spacing w:val="2"/>
                <w:sz w:val="22"/>
                <w:szCs w:val="22"/>
                <w:shd w:val="clear" w:color="auto" w:fill="FFFFFF"/>
              </w:rPr>
            </w:pPr>
          </w:p>
          <w:p w:rsidR="002463F5" w:rsidRDefault="002463F5">
            <w:pPr>
              <w:jc w:val="center"/>
            </w:pPr>
            <w:r>
              <w:rPr>
                <w:spacing w:val="2"/>
                <w:sz w:val="22"/>
                <w:szCs w:val="22"/>
                <w:shd w:val="clear" w:color="auto" w:fill="FFFFFF"/>
              </w:rPr>
              <w:t>В течение года</w:t>
            </w: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p w:rsidR="002463F5" w:rsidRDefault="002463F5">
            <w:pPr>
              <w:jc w:val="center"/>
              <w:rPr>
                <w:spacing w:val="2"/>
                <w:sz w:val="22"/>
                <w:szCs w:val="22"/>
                <w:shd w:val="clear" w:color="auto" w:fill="FFFFFF"/>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pStyle w:val="formattext"/>
              <w:spacing w:before="0" w:after="0" w:line="315" w:lineRule="atLeast"/>
              <w:jc w:val="center"/>
            </w:pPr>
            <w:r>
              <w:rPr>
                <w:color w:val="000000"/>
                <w:sz w:val="22"/>
                <w:szCs w:val="22"/>
              </w:rPr>
              <w:lastRenderedPageBreak/>
              <w:t>Должностное лицо, уполномоченное осуществлять муниципальный земельный контроль</w:t>
            </w:r>
          </w:p>
        </w:tc>
      </w:tr>
      <w:tr w:rsidR="002463F5">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jc w:val="center"/>
            </w:pPr>
            <w:r>
              <w:rPr>
                <w:b/>
                <w:sz w:val="24"/>
                <w:szCs w:val="24"/>
              </w:rPr>
              <w:lastRenderedPageBreak/>
              <w:t>2. Объявление предостережения</w:t>
            </w:r>
          </w:p>
        </w:tc>
      </w:tr>
      <w:tr w:rsidR="002463F5">
        <w:tc>
          <w:tcPr>
            <w:tcW w:w="640" w:type="dxa"/>
            <w:tcBorders>
              <w:top w:val="single" w:sz="4" w:space="0" w:color="000000"/>
              <w:left w:val="single" w:sz="4" w:space="0" w:color="000000"/>
              <w:bottom w:val="single" w:sz="4" w:space="0" w:color="000000"/>
            </w:tcBorders>
            <w:shd w:val="clear" w:color="auto" w:fill="auto"/>
          </w:tcPr>
          <w:p w:rsidR="002463F5" w:rsidRDefault="002463F5">
            <w:pPr>
              <w:pStyle w:val="HEADERTEXT"/>
              <w:jc w:val="right"/>
            </w:pPr>
            <w:r>
              <w:rPr>
                <w:rFonts w:ascii="Times New Roman" w:hAnsi="Times New Roman" w:cs="Times New Roman"/>
                <w:bCs/>
                <w:color w:val="000000"/>
                <w:sz w:val="24"/>
                <w:szCs w:val="24"/>
              </w:rPr>
              <w:t>2.1.</w:t>
            </w:r>
          </w:p>
        </w:tc>
        <w:tc>
          <w:tcPr>
            <w:tcW w:w="4210" w:type="dxa"/>
            <w:tcBorders>
              <w:top w:val="single" w:sz="4" w:space="0" w:color="000000"/>
              <w:left w:val="single" w:sz="4" w:space="0" w:color="000000"/>
              <w:bottom w:val="single" w:sz="4" w:space="0" w:color="000000"/>
            </w:tcBorders>
            <w:shd w:val="clear" w:color="auto" w:fill="auto"/>
          </w:tcPr>
          <w:p w:rsidR="002463F5" w:rsidRDefault="002463F5">
            <w:pPr>
              <w:tabs>
                <w:tab w:val="left" w:pos="1134"/>
              </w:tabs>
              <w:jc w:val="both"/>
            </w:pPr>
            <w:r>
              <w:rPr>
                <w:rStyle w:val="20"/>
                <w:color w:val="000000"/>
                <w:sz w:val="24"/>
                <w:szCs w:val="24"/>
              </w:rPr>
              <w:t xml:space="preserve">При наличии у органа муниципального </w:t>
            </w:r>
            <w:r>
              <w:rPr>
                <w:color w:val="000000"/>
                <w:sz w:val="24"/>
                <w:szCs w:val="24"/>
              </w:rPr>
              <w:t>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w:t>
            </w:r>
          </w:p>
          <w:p w:rsidR="002463F5" w:rsidRDefault="002463F5">
            <w:pPr>
              <w:jc w:val="both"/>
            </w:pPr>
            <w:r>
              <w:rPr>
                <w:color w:val="000000"/>
                <w:sz w:val="24"/>
                <w:szCs w:val="24"/>
              </w:rPr>
              <w:t>требований причинило вред (ущерб) охраняемым законом ценностям либо создало угрозу</w:t>
            </w:r>
          </w:p>
          <w:p w:rsidR="002463F5" w:rsidRDefault="002463F5">
            <w:pPr>
              <w:jc w:val="both"/>
            </w:pPr>
            <w:r>
              <w:rPr>
                <w:color w:val="000000"/>
                <w:sz w:val="24"/>
                <w:szCs w:val="24"/>
              </w:rPr>
              <w:t>(ущерба) охраняемым законом ценностям. Предостережение</w:t>
            </w:r>
          </w:p>
          <w:p w:rsidR="002463F5" w:rsidRDefault="002463F5">
            <w:pPr>
              <w:jc w:val="both"/>
            </w:pPr>
            <w:r>
              <w:rPr>
                <w:color w:val="000000"/>
                <w:sz w:val="24"/>
                <w:szCs w:val="24"/>
              </w:rPr>
              <w:t>объявляется руководителем органа муниципального земельного контроля не позднее 30 дней со дня получения указанных сведений.</w:t>
            </w:r>
          </w:p>
          <w:p w:rsidR="002463F5" w:rsidRDefault="002463F5">
            <w:pPr>
              <w:jc w:val="both"/>
            </w:pPr>
            <w:r>
              <w:rPr>
                <w:color w:val="000000"/>
                <w:sz w:val="24"/>
                <w:szCs w:val="24"/>
              </w:rPr>
              <w:t>Предостережение оформляется в письменной форме или в форме электронного документа и направляется в адрес контролируемого лица.</w:t>
            </w:r>
          </w:p>
          <w:p w:rsidR="002463F5" w:rsidRDefault="002463F5">
            <w:pPr>
              <w:jc w:val="both"/>
            </w:pPr>
            <w:r>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w:t>
            </w:r>
          </w:p>
          <w:p w:rsidR="002463F5" w:rsidRDefault="002463F5">
            <w:pPr>
              <w:jc w:val="both"/>
            </w:pPr>
            <w:r>
              <w:rPr>
                <w:color w:val="000000"/>
                <w:sz w:val="24"/>
                <w:szCs w:val="24"/>
              </w:rPr>
              <w:t>регистрационного номера.</w:t>
            </w:r>
          </w:p>
          <w:p w:rsidR="002463F5" w:rsidRDefault="002463F5">
            <w:pPr>
              <w:jc w:val="both"/>
            </w:pPr>
            <w:r>
              <w:rPr>
                <w:color w:val="000000"/>
                <w:sz w:val="24"/>
                <w:szCs w:val="24"/>
              </w:rPr>
              <w:t xml:space="preserve">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w:t>
            </w:r>
            <w:r>
              <w:rPr>
                <w:color w:val="000000"/>
                <w:sz w:val="24"/>
                <w:szCs w:val="24"/>
              </w:rPr>
              <w:lastRenderedPageBreak/>
              <w:t>несогласия с возражением указываются соответствующие обоснования.</w:t>
            </w:r>
          </w:p>
          <w:p w:rsidR="002463F5" w:rsidRDefault="002463F5">
            <w:pPr>
              <w:rPr>
                <w:color w:val="000000"/>
                <w:sz w:val="24"/>
                <w:szCs w:val="24"/>
              </w:rPr>
            </w:pPr>
          </w:p>
          <w:p w:rsidR="002463F5" w:rsidRDefault="002463F5">
            <w:pPr>
              <w:pStyle w:val="Default"/>
              <w:tabs>
                <w:tab w:val="left" w:pos="1134"/>
              </w:tabs>
              <w:ind w:firstLine="34"/>
              <w:jc w:val="both"/>
            </w:pPr>
          </w:p>
        </w:tc>
        <w:tc>
          <w:tcPr>
            <w:tcW w:w="2527" w:type="dxa"/>
            <w:tcBorders>
              <w:top w:val="single" w:sz="4" w:space="0" w:color="000000"/>
              <w:left w:val="single" w:sz="4" w:space="0" w:color="000000"/>
              <w:bottom w:val="single" w:sz="4" w:space="0" w:color="000000"/>
            </w:tcBorders>
            <w:shd w:val="clear" w:color="auto" w:fill="auto"/>
          </w:tcPr>
          <w:p w:rsidR="002463F5" w:rsidRDefault="002463F5">
            <w:pPr>
              <w:jc w:val="center"/>
            </w:pPr>
            <w:r>
              <w:rPr>
                <w:spacing w:val="2"/>
                <w:sz w:val="22"/>
                <w:szCs w:val="22"/>
                <w:shd w:val="clear" w:color="auto" w:fill="FFFFFF"/>
              </w:rPr>
              <w:lastRenderedPageBreak/>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pStyle w:val="formattext"/>
              <w:spacing w:before="0" w:after="0" w:line="315" w:lineRule="atLeast"/>
              <w:jc w:val="center"/>
            </w:pPr>
            <w:r>
              <w:rPr>
                <w:color w:val="000000"/>
                <w:sz w:val="22"/>
                <w:szCs w:val="22"/>
              </w:rPr>
              <w:t>Должностное лицо, уполномоченное осуществлять муниципальный земельный контроль</w:t>
            </w:r>
          </w:p>
        </w:tc>
      </w:tr>
      <w:tr w:rsidR="002463F5">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jc w:val="center"/>
            </w:pPr>
            <w:r>
              <w:rPr>
                <w:b/>
                <w:sz w:val="24"/>
                <w:szCs w:val="24"/>
              </w:rPr>
              <w:lastRenderedPageBreak/>
              <w:t>3. Консультирование</w:t>
            </w:r>
          </w:p>
        </w:tc>
      </w:tr>
      <w:tr w:rsidR="002463F5">
        <w:tc>
          <w:tcPr>
            <w:tcW w:w="640" w:type="dxa"/>
            <w:tcBorders>
              <w:top w:val="single" w:sz="4" w:space="0" w:color="000000"/>
              <w:left w:val="single" w:sz="4" w:space="0" w:color="000000"/>
              <w:bottom w:val="single" w:sz="4" w:space="0" w:color="000000"/>
            </w:tcBorders>
            <w:shd w:val="clear" w:color="auto" w:fill="auto"/>
          </w:tcPr>
          <w:p w:rsidR="002463F5" w:rsidRDefault="002463F5">
            <w:pPr>
              <w:pStyle w:val="HEADERTEXT"/>
              <w:jc w:val="center"/>
            </w:pPr>
            <w:r>
              <w:rPr>
                <w:rFonts w:ascii="Times New Roman" w:hAnsi="Times New Roman" w:cs="Times New Roman"/>
                <w:bCs/>
                <w:color w:val="000000"/>
                <w:sz w:val="24"/>
                <w:szCs w:val="24"/>
              </w:rPr>
              <w:t>3.1.</w:t>
            </w:r>
          </w:p>
        </w:tc>
        <w:tc>
          <w:tcPr>
            <w:tcW w:w="4210" w:type="dxa"/>
            <w:tcBorders>
              <w:top w:val="single" w:sz="4" w:space="0" w:color="000000"/>
              <w:left w:val="single" w:sz="4" w:space="0" w:color="000000"/>
              <w:bottom w:val="single" w:sz="4" w:space="0" w:color="000000"/>
            </w:tcBorders>
            <w:shd w:val="clear" w:color="auto" w:fill="auto"/>
          </w:tcPr>
          <w:p w:rsidR="002463F5" w:rsidRDefault="002463F5">
            <w:pPr>
              <w:spacing w:line="100" w:lineRule="atLeast"/>
              <w:jc w:val="both"/>
            </w:pPr>
            <w:r>
              <w:rPr>
                <w:rStyle w:val="20"/>
                <w:sz w:val="24"/>
                <w:szCs w:val="24"/>
              </w:rPr>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 </w:t>
            </w:r>
          </w:p>
          <w:p w:rsidR="002463F5" w:rsidRDefault="002463F5">
            <w:pPr>
              <w:pStyle w:val="Default"/>
              <w:jc w:val="both"/>
            </w:pPr>
            <w:r>
              <w:t xml:space="preserve">Консультирование осуществляется в устной или письменной форме по следующим вопросам: </w:t>
            </w:r>
          </w:p>
          <w:p w:rsidR="002463F5" w:rsidRDefault="002463F5">
            <w:pPr>
              <w:pStyle w:val="Default"/>
              <w:jc w:val="both"/>
            </w:pPr>
            <w:r>
              <w:tab/>
              <w:t xml:space="preserve">а) организация и осуществление муниципального земельного контроля; </w:t>
            </w:r>
          </w:p>
          <w:p w:rsidR="002463F5" w:rsidRDefault="002463F5">
            <w:pPr>
              <w:pStyle w:val="Default"/>
              <w:jc w:val="both"/>
            </w:pPr>
            <w:r>
              <w:rPr>
                <w:rStyle w:val="20"/>
              </w:rPr>
              <w:tab/>
              <w:t>б) порядок осуществления контрольных мероприятий;</w:t>
            </w:r>
          </w:p>
          <w:p w:rsidR="002463F5" w:rsidRDefault="002463F5">
            <w:pPr>
              <w:pStyle w:val="Default"/>
              <w:jc w:val="both"/>
            </w:pPr>
            <w:r>
              <w:rPr>
                <w:rStyle w:val="20"/>
              </w:rPr>
              <w:tab/>
              <w:t xml:space="preserve">в) порядок обжалования действий (бездействия) должностных лиц, уполномоченных осуществлять муниципальный земельный контроль; </w:t>
            </w:r>
          </w:p>
          <w:p w:rsidR="002463F5" w:rsidRDefault="002463F5">
            <w:pPr>
              <w:pStyle w:val="Default"/>
              <w:jc w:val="both"/>
            </w:pPr>
            <w:r>
              <w:rPr>
                <w:rStyle w:val="20"/>
              </w:rPr>
              <w:tab/>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w:t>
            </w:r>
            <w:r>
              <w:t>Красногородского муниципального округа</w:t>
            </w:r>
            <w:r>
              <w:rPr>
                <w:rStyle w:val="20"/>
              </w:rPr>
              <w:t xml:space="preserve"> в рамках контрольных мероприятий. </w:t>
            </w:r>
          </w:p>
          <w:p w:rsidR="002463F5" w:rsidRDefault="002463F5">
            <w:pPr>
              <w:pStyle w:val="Default"/>
              <w:jc w:val="both"/>
            </w:pPr>
            <w:r>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2463F5" w:rsidRDefault="002463F5">
            <w:pPr>
              <w:pStyle w:val="Default"/>
              <w:jc w:val="both"/>
            </w:pPr>
            <w:r>
              <w:rPr>
                <w:rStyle w:val="20"/>
              </w:rPr>
              <w:tab/>
              <w:t xml:space="preserve">а) контролируемым лицом представлен письменный запрос о представлении письменного ответа по вопросам консультирования; </w:t>
            </w:r>
          </w:p>
          <w:p w:rsidR="002463F5" w:rsidRDefault="002463F5">
            <w:pPr>
              <w:pStyle w:val="Default"/>
              <w:jc w:val="both"/>
            </w:pPr>
            <w:r>
              <w:rPr>
                <w:rStyle w:val="20"/>
              </w:rPr>
              <w:tab/>
              <w:t xml:space="preserve">б) за время консультирования предоставить ответ на поставленные вопросы невозможно; </w:t>
            </w:r>
          </w:p>
          <w:p w:rsidR="002463F5" w:rsidRDefault="002463F5">
            <w:pPr>
              <w:pStyle w:val="Default"/>
              <w:jc w:val="both"/>
            </w:pPr>
            <w:r>
              <w:rPr>
                <w:rStyle w:val="20"/>
              </w:rPr>
              <w:tab/>
              <w:t>в) ответ на поставленные вопросы требует дополнительного запроса сведений.</w:t>
            </w:r>
          </w:p>
          <w:p w:rsidR="002463F5" w:rsidRDefault="002463F5">
            <w:pPr>
              <w:pStyle w:val="Default"/>
              <w:tabs>
                <w:tab w:val="left" w:pos="1134"/>
              </w:tabs>
              <w:ind w:firstLine="34"/>
              <w:jc w:val="both"/>
            </w:pPr>
          </w:p>
        </w:tc>
        <w:tc>
          <w:tcPr>
            <w:tcW w:w="2527" w:type="dxa"/>
            <w:tcBorders>
              <w:top w:val="single" w:sz="4" w:space="0" w:color="000000"/>
              <w:left w:val="single" w:sz="4" w:space="0" w:color="000000"/>
              <w:bottom w:val="single" w:sz="4" w:space="0" w:color="000000"/>
            </w:tcBorders>
            <w:shd w:val="clear" w:color="auto" w:fill="auto"/>
          </w:tcPr>
          <w:p w:rsidR="002463F5" w:rsidRDefault="002463F5">
            <w:pPr>
              <w:jc w:val="center"/>
            </w:pPr>
            <w:r>
              <w:rPr>
                <w:spacing w:val="2"/>
                <w:sz w:val="22"/>
                <w:szCs w:val="22"/>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pStyle w:val="formattext"/>
              <w:spacing w:before="0" w:after="0" w:line="315" w:lineRule="atLeast"/>
              <w:jc w:val="center"/>
            </w:pPr>
            <w:r>
              <w:rPr>
                <w:color w:val="000000"/>
                <w:sz w:val="22"/>
                <w:szCs w:val="22"/>
              </w:rPr>
              <w:t>Должностное лицо, уполномоченное осуществлять муниципальный земельный контроль</w:t>
            </w:r>
          </w:p>
        </w:tc>
      </w:tr>
      <w:tr w:rsidR="002463F5">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pStyle w:val="formattext"/>
              <w:spacing w:before="0" w:after="0" w:line="315" w:lineRule="atLeast"/>
              <w:jc w:val="center"/>
            </w:pPr>
            <w:r>
              <w:rPr>
                <w:b/>
                <w:color w:val="000000"/>
              </w:rPr>
              <w:t>4. Профилактический визит</w:t>
            </w:r>
          </w:p>
        </w:tc>
      </w:tr>
      <w:tr w:rsidR="002463F5">
        <w:tc>
          <w:tcPr>
            <w:tcW w:w="640" w:type="dxa"/>
            <w:tcBorders>
              <w:top w:val="single" w:sz="4" w:space="0" w:color="000000"/>
              <w:left w:val="single" w:sz="4" w:space="0" w:color="000000"/>
              <w:bottom w:val="single" w:sz="4" w:space="0" w:color="000000"/>
            </w:tcBorders>
            <w:shd w:val="clear" w:color="auto" w:fill="auto"/>
          </w:tcPr>
          <w:p w:rsidR="002463F5" w:rsidRDefault="002463F5">
            <w:pPr>
              <w:pStyle w:val="HEADERTEXT"/>
              <w:jc w:val="center"/>
            </w:pPr>
            <w:r>
              <w:rPr>
                <w:rFonts w:ascii="Times New Roman" w:hAnsi="Times New Roman" w:cs="Times New Roman"/>
                <w:bCs/>
                <w:color w:val="000000"/>
                <w:sz w:val="24"/>
                <w:szCs w:val="24"/>
              </w:rPr>
              <w:t>4.1.</w:t>
            </w:r>
          </w:p>
        </w:tc>
        <w:tc>
          <w:tcPr>
            <w:tcW w:w="4210" w:type="dxa"/>
            <w:tcBorders>
              <w:top w:val="single" w:sz="4" w:space="0" w:color="000000"/>
              <w:left w:val="single" w:sz="4" w:space="0" w:color="000000"/>
              <w:bottom w:val="single" w:sz="4" w:space="0" w:color="000000"/>
            </w:tcBorders>
            <w:shd w:val="clear" w:color="auto" w:fill="auto"/>
          </w:tcPr>
          <w:p w:rsidR="002463F5" w:rsidRDefault="002463F5">
            <w:pPr>
              <w:pStyle w:val="s1"/>
              <w:shd w:val="clear" w:color="auto" w:fill="FFFFFF"/>
              <w:spacing w:before="0"/>
              <w:jc w:val="both"/>
            </w:pPr>
            <w:r>
              <w:t xml:space="preserve">Профилактический визит проводится в форме профилактической беседы по </w:t>
            </w:r>
            <w:r>
              <w:lastRenderedPageBreak/>
              <w:t>месту осуществления деятельности контролируемого лица.</w:t>
            </w:r>
          </w:p>
          <w:p w:rsidR="002463F5" w:rsidRDefault="002463F5">
            <w:pPr>
              <w:pStyle w:val="s1"/>
              <w:shd w:val="clear" w:color="auto" w:fill="FFFFFF"/>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463F5" w:rsidRDefault="002463F5">
            <w:pPr>
              <w:pStyle w:val="s1"/>
              <w:shd w:val="clear" w:color="auto" w:fill="FFFFFF"/>
              <w:jc w:val="both"/>
            </w:pPr>
            <w:r>
              <w:t>В ходе профилактического визита должностным лицом, уполномоченным осуществлять муниципальный земельный контроль может осуществляться консультирование контролируемого лица.</w:t>
            </w:r>
          </w:p>
          <w:p w:rsidR="002463F5" w:rsidRDefault="002463F5">
            <w:pPr>
              <w:pStyle w:val="s1"/>
              <w:shd w:val="clear" w:color="auto" w:fill="FFFFFF"/>
              <w:spacing w:after="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527" w:type="dxa"/>
            <w:tcBorders>
              <w:top w:val="single" w:sz="4" w:space="0" w:color="000000"/>
              <w:left w:val="single" w:sz="4" w:space="0" w:color="000000"/>
              <w:bottom w:val="single" w:sz="4" w:space="0" w:color="000000"/>
            </w:tcBorders>
            <w:shd w:val="clear" w:color="auto" w:fill="auto"/>
          </w:tcPr>
          <w:p w:rsidR="002463F5" w:rsidRDefault="002463F5">
            <w:pPr>
              <w:jc w:val="center"/>
            </w:pPr>
            <w:r>
              <w:rPr>
                <w:spacing w:val="2"/>
                <w:sz w:val="22"/>
                <w:szCs w:val="22"/>
                <w:shd w:val="clear" w:color="auto" w:fill="FFFFFF"/>
              </w:rPr>
              <w:lastRenderedPageBreak/>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pStyle w:val="formattext"/>
              <w:spacing w:before="0" w:after="0" w:line="315" w:lineRule="atLeast"/>
              <w:jc w:val="center"/>
            </w:pPr>
            <w:r>
              <w:rPr>
                <w:color w:val="000000"/>
                <w:sz w:val="22"/>
                <w:szCs w:val="22"/>
              </w:rPr>
              <w:t xml:space="preserve">Должностное лицо, </w:t>
            </w:r>
            <w:r>
              <w:rPr>
                <w:color w:val="000000"/>
                <w:sz w:val="22"/>
                <w:szCs w:val="22"/>
              </w:rPr>
              <w:lastRenderedPageBreak/>
              <w:t>уполномоченное осуществлять муниципальный земельный контроль</w:t>
            </w:r>
          </w:p>
        </w:tc>
      </w:tr>
    </w:tbl>
    <w:p w:rsidR="002463F5" w:rsidRDefault="002463F5">
      <w:pPr>
        <w:pStyle w:val="Default"/>
        <w:jc w:val="both"/>
      </w:pPr>
      <w:r>
        <w:rPr>
          <w:rStyle w:val="20"/>
          <w:sz w:val="22"/>
          <w:szCs w:val="22"/>
        </w:rPr>
        <w:lastRenderedPageBreak/>
        <w:t xml:space="preserve">                                                                                                                                                                                                                                                                                                                                                                                                                                                                                                                                                                                                                                                                                                                                                                                                                                                                                                                                                                                                                                                                                                                                                                                                                                                                                                                                                                                                                                                                                                                                                                                                                                                                                                                                                                                                                                                                                                                                                                                                                                                                                                                                                                                                                                                                                                                                                                                                                                                                                                                                                                                                                                                                                                                                                                                                                                                                                     </w:t>
      </w:r>
    </w:p>
    <w:p w:rsidR="002463F5" w:rsidRDefault="002463F5">
      <w:pPr>
        <w:jc w:val="center"/>
      </w:pPr>
      <w:r>
        <w:rPr>
          <w:rStyle w:val="20"/>
          <w:b/>
          <w:bCs/>
          <w:sz w:val="22"/>
          <w:szCs w:val="22"/>
        </w:rPr>
        <w:t>5. Показатели результативности и эффективности</w:t>
      </w:r>
    </w:p>
    <w:p w:rsidR="002463F5" w:rsidRDefault="002463F5">
      <w:r>
        <w:rPr>
          <w:b/>
          <w:bCs/>
          <w:sz w:val="22"/>
          <w:szCs w:val="22"/>
        </w:rPr>
        <w:t xml:space="preserve">                                                                         программы </w:t>
      </w:r>
    </w:p>
    <w:p w:rsidR="002463F5" w:rsidRDefault="002463F5">
      <w:pPr>
        <w:pStyle w:val="Default"/>
        <w:jc w:val="center"/>
        <w:rPr>
          <w:b/>
          <w:sz w:val="22"/>
          <w:szCs w:val="22"/>
        </w:rPr>
      </w:pPr>
    </w:p>
    <w:tbl>
      <w:tblPr>
        <w:tblW w:w="0" w:type="auto"/>
        <w:tblInd w:w="108" w:type="dxa"/>
        <w:tblLayout w:type="fixed"/>
        <w:tblLook w:val="0000"/>
      </w:tblPr>
      <w:tblGrid>
        <w:gridCol w:w="769"/>
        <w:gridCol w:w="6285"/>
        <w:gridCol w:w="2450"/>
      </w:tblGrid>
      <w:tr w:rsidR="002463F5">
        <w:tc>
          <w:tcPr>
            <w:tcW w:w="769" w:type="dxa"/>
            <w:tcBorders>
              <w:top w:val="single" w:sz="4" w:space="0" w:color="000000"/>
              <w:left w:val="single" w:sz="4" w:space="0" w:color="000000"/>
              <w:bottom w:val="single" w:sz="4" w:space="0" w:color="000000"/>
            </w:tcBorders>
            <w:shd w:val="clear" w:color="auto" w:fill="auto"/>
          </w:tcPr>
          <w:p w:rsidR="002463F5" w:rsidRDefault="002463F5">
            <w:pPr>
              <w:pStyle w:val="Default"/>
              <w:snapToGrid w:val="0"/>
              <w:jc w:val="center"/>
              <w:rPr>
                <w:sz w:val="22"/>
                <w:szCs w:val="22"/>
              </w:rPr>
            </w:pPr>
          </w:p>
          <w:p w:rsidR="002463F5" w:rsidRDefault="002463F5">
            <w:pPr>
              <w:pStyle w:val="Default"/>
              <w:jc w:val="center"/>
            </w:pPr>
            <w:r>
              <w:rPr>
                <w:sz w:val="22"/>
                <w:szCs w:val="22"/>
              </w:rPr>
              <w:t>№п/п</w:t>
            </w:r>
          </w:p>
        </w:tc>
        <w:tc>
          <w:tcPr>
            <w:tcW w:w="6285" w:type="dxa"/>
            <w:tcBorders>
              <w:top w:val="single" w:sz="4" w:space="0" w:color="000000"/>
              <w:left w:val="single" w:sz="4" w:space="0" w:color="000000"/>
              <w:bottom w:val="single" w:sz="4" w:space="0" w:color="000000"/>
            </w:tcBorders>
            <w:shd w:val="clear" w:color="auto" w:fill="auto"/>
          </w:tcPr>
          <w:p w:rsidR="002463F5" w:rsidRDefault="002463F5">
            <w:pPr>
              <w:pStyle w:val="Default"/>
              <w:jc w:val="center"/>
            </w:pPr>
            <w:r>
              <w:rPr>
                <w:sz w:val="22"/>
                <w:szCs w:val="22"/>
              </w:rPr>
              <w:t>Наименование показателя</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pStyle w:val="Default"/>
              <w:jc w:val="center"/>
            </w:pPr>
            <w:r>
              <w:rPr>
                <w:sz w:val="22"/>
                <w:szCs w:val="22"/>
              </w:rPr>
              <w:t>Величина</w:t>
            </w:r>
          </w:p>
        </w:tc>
      </w:tr>
      <w:tr w:rsidR="002463F5">
        <w:tc>
          <w:tcPr>
            <w:tcW w:w="769" w:type="dxa"/>
            <w:tcBorders>
              <w:top w:val="single" w:sz="4" w:space="0" w:color="000000"/>
              <w:left w:val="single" w:sz="4" w:space="0" w:color="000000"/>
              <w:bottom w:val="single" w:sz="4" w:space="0" w:color="000000"/>
            </w:tcBorders>
            <w:shd w:val="clear" w:color="auto" w:fill="auto"/>
          </w:tcPr>
          <w:p w:rsidR="002463F5" w:rsidRDefault="002463F5">
            <w:pPr>
              <w:pStyle w:val="Default"/>
              <w:jc w:val="both"/>
            </w:pPr>
            <w:r>
              <w:rPr>
                <w:sz w:val="22"/>
                <w:szCs w:val="22"/>
              </w:rPr>
              <w:t>1.</w:t>
            </w:r>
          </w:p>
        </w:tc>
        <w:tc>
          <w:tcPr>
            <w:tcW w:w="6285" w:type="dxa"/>
            <w:tcBorders>
              <w:top w:val="single" w:sz="4" w:space="0" w:color="000000"/>
              <w:left w:val="single" w:sz="4" w:space="0" w:color="000000"/>
              <w:bottom w:val="single" w:sz="4" w:space="0" w:color="000000"/>
            </w:tcBorders>
            <w:shd w:val="clear" w:color="auto" w:fill="auto"/>
          </w:tcPr>
          <w:p w:rsidR="002463F5" w:rsidRDefault="002463F5">
            <w:pPr>
              <w:pStyle w:val="15"/>
            </w:pPr>
            <w:r>
              <w:rPr>
                <w:rStyle w:val="20"/>
                <w:sz w:val="22"/>
                <w:szCs w:val="22"/>
              </w:rPr>
              <w:t xml:space="preserve">Полнота информации, размещенной на официальном сайте Администрации  </w:t>
            </w:r>
            <w:r>
              <w:rPr>
                <w:sz w:val="22"/>
                <w:szCs w:val="22"/>
              </w:rPr>
              <w:t>Красногородского муниципального округа</w:t>
            </w:r>
            <w:r>
              <w:rPr>
                <w:rStyle w:val="20"/>
                <w:sz w:val="22"/>
                <w:szCs w:val="22"/>
              </w:rPr>
              <w:t xml:space="preserve">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pStyle w:val="Default"/>
              <w:jc w:val="center"/>
            </w:pPr>
            <w:r>
              <w:rPr>
                <w:sz w:val="22"/>
                <w:szCs w:val="22"/>
              </w:rPr>
              <w:t>100 %</w:t>
            </w:r>
          </w:p>
        </w:tc>
      </w:tr>
      <w:tr w:rsidR="002463F5">
        <w:tc>
          <w:tcPr>
            <w:tcW w:w="769" w:type="dxa"/>
            <w:tcBorders>
              <w:top w:val="single" w:sz="4" w:space="0" w:color="000000"/>
              <w:left w:val="single" w:sz="4" w:space="0" w:color="000000"/>
              <w:bottom w:val="single" w:sz="4" w:space="0" w:color="000000"/>
            </w:tcBorders>
            <w:shd w:val="clear" w:color="auto" w:fill="auto"/>
          </w:tcPr>
          <w:p w:rsidR="002463F5" w:rsidRDefault="002463F5">
            <w:pPr>
              <w:pStyle w:val="Default"/>
              <w:jc w:val="both"/>
            </w:pPr>
            <w:r>
              <w:rPr>
                <w:sz w:val="22"/>
                <w:szCs w:val="22"/>
              </w:rPr>
              <w:t>2.</w:t>
            </w:r>
          </w:p>
        </w:tc>
        <w:tc>
          <w:tcPr>
            <w:tcW w:w="6285" w:type="dxa"/>
            <w:tcBorders>
              <w:top w:val="single" w:sz="4" w:space="0" w:color="000000"/>
              <w:left w:val="single" w:sz="4" w:space="0" w:color="000000"/>
              <w:bottom w:val="single" w:sz="4" w:space="0" w:color="000000"/>
            </w:tcBorders>
            <w:shd w:val="clear" w:color="auto" w:fill="auto"/>
          </w:tcPr>
          <w:p w:rsidR="002463F5" w:rsidRDefault="002463F5">
            <w:pPr>
              <w:jc w:val="center"/>
            </w:pPr>
            <w:r>
              <w:rPr>
                <w:sz w:val="22"/>
                <w:szCs w:val="22"/>
              </w:rPr>
              <w:t>Удовлетворенность контролируемых лиц и их представителями консультированием</w:t>
            </w:r>
          </w:p>
          <w:p w:rsidR="002463F5" w:rsidRDefault="002463F5">
            <w:pPr>
              <w:pStyle w:val="Default"/>
              <w:jc w:val="both"/>
              <w:rPr>
                <w:sz w:val="22"/>
                <w:szCs w:val="22"/>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2463F5" w:rsidRDefault="002463F5">
            <w:pPr>
              <w:jc w:val="center"/>
            </w:pPr>
            <w:r>
              <w:rPr>
                <w:sz w:val="22"/>
                <w:szCs w:val="22"/>
              </w:rPr>
              <w:t>100 % от числа обратившихся</w:t>
            </w:r>
          </w:p>
          <w:p w:rsidR="002463F5" w:rsidRDefault="002463F5">
            <w:pPr>
              <w:pStyle w:val="Default"/>
              <w:jc w:val="center"/>
              <w:rPr>
                <w:sz w:val="22"/>
                <w:szCs w:val="22"/>
              </w:rPr>
            </w:pPr>
          </w:p>
        </w:tc>
      </w:tr>
    </w:tbl>
    <w:p w:rsidR="002463F5" w:rsidRDefault="002463F5">
      <w:pPr>
        <w:ind w:firstLine="540"/>
        <w:jc w:val="both"/>
        <w:rPr>
          <w:color w:val="000000"/>
          <w:sz w:val="22"/>
          <w:szCs w:val="22"/>
        </w:rPr>
      </w:pPr>
    </w:p>
    <w:p w:rsidR="002463F5" w:rsidRDefault="002463F5">
      <w:pPr>
        <w:pStyle w:val="a0"/>
        <w:ind w:firstLine="540"/>
        <w:jc w:val="both"/>
        <w:rPr>
          <w:color w:val="000000"/>
          <w:sz w:val="22"/>
          <w:szCs w:val="22"/>
        </w:rPr>
      </w:pPr>
    </w:p>
    <w:p w:rsidR="002463F5" w:rsidRDefault="002463F5">
      <w:pPr>
        <w:pStyle w:val="a0"/>
        <w:ind w:firstLine="540"/>
        <w:jc w:val="both"/>
        <w:rPr>
          <w:color w:val="000000"/>
          <w:sz w:val="22"/>
          <w:szCs w:val="22"/>
        </w:rPr>
      </w:pPr>
    </w:p>
    <w:p w:rsidR="002463F5" w:rsidRDefault="002463F5">
      <w:pPr>
        <w:pStyle w:val="a0"/>
        <w:ind w:firstLine="540"/>
        <w:jc w:val="both"/>
        <w:rPr>
          <w:sz w:val="22"/>
          <w:szCs w:val="22"/>
        </w:rPr>
      </w:pPr>
    </w:p>
    <w:p w:rsidR="002463F5" w:rsidRDefault="002463F5">
      <w:pPr>
        <w:jc w:val="center"/>
        <w:rPr>
          <w:sz w:val="22"/>
          <w:szCs w:val="22"/>
        </w:rPr>
      </w:pPr>
    </w:p>
    <w:sectPr w:rsidR="002463F5">
      <w:pgSz w:w="11906" w:h="16838"/>
      <w:pgMar w:top="1134" w:right="851" w:bottom="404" w:left="147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846490"/>
    <w:rsid w:val="002463F5"/>
    <w:rsid w:val="00641B7D"/>
    <w:rsid w:val="00846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sz w:val="24"/>
    </w:rPr>
  </w:style>
  <w:style w:type="paragraph" w:styleId="3">
    <w:name w:val="heading 3"/>
    <w:basedOn w:val="a"/>
    <w:next w:val="a"/>
    <w:qFormat/>
    <w:pPr>
      <w:keepNext/>
      <w:numPr>
        <w:ilvl w:val="2"/>
        <w:numId w:val="1"/>
      </w:numPr>
      <w:jc w:val="center"/>
      <w:outlineLvl w:val="2"/>
    </w:pPr>
    <w:rPr>
      <w:sz w:val="28"/>
    </w:rPr>
  </w:style>
  <w:style w:type="paragraph" w:styleId="4">
    <w:name w:val="heading 4"/>
    <w:basedOn w:val="a"/>
    <w:next w:val="a"/>
    <w:qFormat/>
    <w:pPr>
      <w:keepNext/>
      <w:numPr>
        <w:ilvl w:val="3"/>
        <w:numId w:val="1"/>
      </w:numPr>
      <w:outlineLvl w:val="3"/>
    </w:pPr>
    <w:rPr>
      <w:sz w:val="28"/>
    </w:rPr>
  </w:style>
  <w:style w:type="paragraph" w:styleId="6">
    <w:name w:val="heading 6"/>
    <w:basedOn w:val="a"/>
    <w:next w:val="a0"/>
    <w:qFormat/>
    <w:pPr>
      <w:keepNext/>
      <w:jc w:val="center"/>
      <w:outlineLvl w:val="5"/>
    </w:pPr>
    <w:rPr>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Pr>
      <w:sz w:val="26"/>
      <w:szCs w:val="26"/>
    </w:rPr>
  </w:style>
  <w:style w:type="character" w:customStyle="1" w:styleId="WW8Num3z0">
    <w:name w:val="WW8Num3z0"/>
    <w:rPr>
      <w:rFonts w:ascii="Symbol" w:hAnsi="Symbol" w:cs="Symbol"/>
    </w:rPr>
  </w:style>
  <w:style w:type="character" w:customStyle="1" w:styleId="WW8Num3z1">
    <w:name w:val="WW8Num3z1"/>
    <w:rPr>
      <w:rFonts w:cs="Times New Roman"/>
    </w:rPr>
  </w:style>
  <w:style w:type="character" w:customStyle="1" w:styleId="30">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20">
    <w:name w:val="Основной шрифт абзаца2"/>
  </w:style>
  <w:style w:type="character" w:customStyle="1" w:styleId="10">
    <w:name w:val="Основной шрифт абзаца1"/>
  </w:style>
  <w:style w:type="character" w:customStyle="1" w:styleId="apple-style-span">
    <w:name w:val="apple-style-span"/>
    <w:rPr>
      <w:rFonts w:cs="Times New Roman"/>
    </w:rPr>
  </w:style>
  <w:style w:type="character" w:styleId="a4">
    <w:name w:val="Hyperlink"/>
    <w:rPr>
      <w:color w:val="000080"/>
      <w:u w:val="single"/>
      <w:lang/>
    </w:rPr>
  </w:style>
  <w:style w:type="character" w:customStyle="1" w:styleId="a5">
    <w:name w:val="Название Знак"/>
    <w:rPr>
      <w:rFonts w:ascii="Arial" w:hAnsi="Arial" w:cs="Arial"/>
      <w:b/>
      <w:sz w:val="28"/>
    </w:rPr>
  </w:style>
  <w:style w:type="character" w:customStyle="1" w:styleId="a6">
    <w:name w:val="Верхний колонтитул Знак"/>
    <w:basedOn w:val="30"/>
  </w:style>
  <w:style w:type="character" w:customStyle="1" w:styleId="a7">
    <w:name w:val="Нижний колонтитул Знак"/>
    <w:basedOn w:val="30"/>
  </w:style>
  <w:style w:type="paragraph" w:customStyle="1" w:styleId="a8">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rPr>
      <w:sz w:val="24"/>
    </w:rPr>
  </w:style>
  <w:style w:type="paragraph" w:styleId="a9">
    <w:name w:val="List"/>
    <w:basedOn w:val="a0"/>
    <w:rPr>
      <w:rFonts w:cs="Mangal"/>
    </w:rPr>
  </w:style>
  <w:style w:type="paragraph" w:styleId="aa">
    <w:name w:val="caption"/>
    <w:basedOn w:val="a"/>
    <w:next w:val="ab"/>
    <w:qFormat/>
    <w:pPr>
      <w:suppressAutoHyphens w:val="0"/>
      <w:jc w:val="center"/>
    </w:pPr>
    <w:rPr>
      <w:rFonts w:ascii="Arial" w:hAnsi="Arial" w:cs="Arial"/>
      <w:b/>
      <w:sz w:val="28"/>
      <w:lang/>
    </w:rPr>
  </w:style>
  <w:style w:type="paragraph" w:customStyle="1" w:styleId="31">
    <w:name w:val="Указатель3"/>
    <w:basedOn w:val="a"/>
    <w:pPr>
      <w:suppressLineNumbers/>
    </w:pPr>
    <w:rPr>
      <w:lang/>
    </w:rPr>
  </w:style>
  <w:style w:type="paragraph" w:customStyle="1" w:styleId="11">
    <w:name w:val="Название1"/>
    <w:basedOn w:val="a"/>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0">
    <w:name w:val="Основной текст 21"/>
    <w:basedOn w:val="a"/>
    <w:rPr>
      <w:sz w:val="28"/>
    </w:rPr>
  </w:style>
  <w:style w:type="paragraph" w:customStyle="1" w:styleId="310">
    <w:name w:val="Основной текст 31"/>
    <w:basedOn w:val="a"/>
    <w:pPr>
      <w:jc w:val="center"/>
    </w:pPr>
    <w:rPr>
      <w:sz w:val="24"/>
    </w:rPr>
  </w:style>
  <w:style w:type="paragraph" w:styleId="ac">
    <w:name w:val="Balloon Text"/>
    <w:basedOn w:val="a"/>
    <w:rPr>
      <w:rFonts w:ascii="Tahoma" w:hAnsi="Tahoma" w:cs="Tahoma"/>
      <w:sz w:val="16"/>
      <w:szCs w:val="16"/>
    </w:rPr>
  </w:style>
  <w:style w:type="paragraph" w:customStyle="1" w:styleId="14">
    <w:name w:val="Схема документа1"/>
    <w:basedOn w:val="a"/>
    <w:pPr>
      <w:shd w:val="clear" w:color="auto" w:fill="000080"/>
    </w:pPr>
    <w:rPr>
      <w:rFonts w:ascii="Tahoma" w:hAnsi="Tahoma" w:cs="Tahoma"/>
    </w:rPr>
  </w:style>
  <w:style w:type="paragraph" w:customStyle="1" w:styleId="ad">
    <w:name w:val="Содержимое таблицы"/>
    <w:basedOn w:val="a"/>
    <w:pPr>
      <w:suppressLineNumbers/>
    </w:pPr>
  </w:style>
  <w:style w:type="paragraph" w:styleId="ab">
    <w:name w:val="Subtitle"/>
    <w:basedOn w:val="a8"/>
    <w:next w:val="a0"/>
    <w:qFormat/>
    <w:pPr>
      <w:jc w:val="center"/>
    </w:pPr>
    <w:rPr>
      <w:i/>
      <w:iCs/>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ae">
    <w:name w:val="Заголовок таблицы"/>
    <w:basedOn w:val="ad"/>
    <w:pPr>
      <w:jc w:val="center"/>
    </w:pPr>
    <w:rPr>
      <w:b/>
      <w:bCs/>
    </w:rPr>
  </w:style>
  <w:style w:type="paragraph" w:customStyle="1" w:styleId="Default">
    <w:name w:val="Default"/>
    <w:basedOn w:val="a"/>
    <w:pPr>
      <w:autoSpaceDE w:val="0"/>
    </w:pPr>
    <w:rPr>
      <w:color w:val="000000"/>
      <w:sz w:val="24"/>
      <w:szCs w:val="24"/>
      <w:lang w:bidi="hi-IN"/>
    </w:rPr>
  </w:style>
  <w:style w:type="paragraph" w:styleId="af">
    <w:name w:val="Body Text Indent"/>
    <w:basedOn w:val="a"/>
    <w:pPr>
      <w:ind w:firstLine="567"/>
    </w:pPr>
  </w:style>
  <w:style w:type="paragraph" w:customStyle="1" w:styleId="ConsPlusNormal">
    <w:name w:val="ConsPlusNormal"/>
    <w:pPr>
      <w:suppressAutoHyphens/>
      <w:spacing w:line="100" w:lineRule="atLeast"/>
    </w:pPr>
    <w:rPr>
      <w:sz w:val="26"/>
      <w:szCs w:val="26"/>
      <w:lang w:eastAsia="zh-CN"/>
    </w:rPr>
  </w:style>
  <w:style w:type="paragraph" w:customStyle="1" w:styleId="formattexttopleveltext">
    <w:name w:val="formattext topleveltext"/>
    <w:basedOn w:val="a"/>
    <w:pPr>
      <w:spacing w:before="280" w:after="280"/>
    </w:pPr>
    <w:rPr>
      <w:sz w:val="24"/>
      <w:szCs w:val="24"/>
    </w:rPr>
  </w:style>
  <w:style w:type="paragraph" w:customStyle="1" w:styleId="HEADERTEXT">
    <w:name w:val=".HEADERTEXT"/>
    <w:pPr>
      <w:widowControl w:val="0"/>
      <w:suppressAutoHyphens/>
      <w:autoSpaceDE w:val="0"/>
    </w:pPr>
    <w:rPr>
      <w:rFonts w:ascii="Arial" w:hAnsi="Arial" w:cs="Arial"/>
      <w:color w:val="2B4279"/>
      <w:lang w:eastAsia="zh-CN"/>
    </w:rPr>
  </w:style>
  <w:style w:type="paragraph" w:customStyle="1" w:styleId="formattext">
    <w:name w:val="formattext"/>
    <w:basedOn w:val="a"/>
    <w:pPr>
      <w:spacing w:before="280" w:after="280"/>
    </w:pPr>
    <w:rPr>
      <w:sz w:val="24"/>
      <w:szCs w:val="24"/>
    </w:rPr>
  </w:style>
  <w:style w:type="paragraph" w:customStyle="1" w:styleId="15">
    <w:name w:val="Обычный1"/>
    <w:pPr>
      <w:widowControl w:val="0"/>
      <w:suppressAutoHyphens/>
    </w:pPr>
    <w:rPr>
      <w:rFonts w:eastAsia="SimSun" w:cs="Mangal"/>
      <w:sz w:val="24"/>
      <w:szCs w:val="24"/>
      <w:lang w:eastAsia="zh-CN" w:bidi="hi-IN"/>
    </w:rPr>
  </w:style>
  <w:style w:type="paragraph" w:customStyle="1" w:styleId="s1">
    <w:name w:val="s_1"/>
    <w:basedOn w:val="a"/>
    <w:pPr>
      <w:suppressAutoHyphens w:val="0"/>
      <w:spacing w:before="280" w:after="280"/>
    </w:pPr>
    <w:rPr>
      <w:sz w:val="24"/>
      <w:szCs w:val="24"/>
    </w:rPr>
  </w:style>
  <w:style w:type="paragraph" w:customStyle="1" w:styleId="af0">
    <w:name w:val="Колонтитул"/>
    <w:basedOn w:val="a"/>
    <w:pPr>
      <w:suppressLineNumbers/>
      <w:tabs>
        <w:tab w:val="center" w:pos="4819"/>
        <w:tab w:val="right" w:pos="9638"/>
      </w:tabs>
    </w:pPr>
  </w:style>
  <w:style w:type="paragraph" w:styleId="af1">
    <w:name w:val="header"/>
    <w:basedOn w:val="a"/>
    <w:pPr>
      <w:tabs>
        <w:tab w:val="center" w:pos="4677"/>
        <w:tab w:val="right" w:pos="9355"/>
      </w:tabs>
    </w:pPr>
  </w:style>
  <w:style w:type="paragraph" w:styleId="af2">
    <w:name w:val="footer"/>
    <w:basedOn w:val="a"/>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psk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pskov.ru" TargetMode="External"/><Relationship Id="rId11" Type="http://schemas.openxmlformats.org/officeDocument/2006/relationships/hyperlink" Target="http://pravo/pskov.ru" TargetMode="External"/><Relationship Id="rId5" Type="http://schemas.openxmlformats.org/officeDocument/2006/relationships/hyperlink" Target="http://pravo/pskov.ru" TargetMode="External"/><Relationship Id="rId10" Type="http://schemas.openxmlformats.org/officeDocument/2006/relationships/hyperlink" Target="http://pravo/pskov.ru" TargetMode="External"/><Relationship Id="rId4" Type="http://schemas.openxmlformats.org/officeDocument/2006/relationships/webSettings" Target="webSettings.xml"/><Relationship Id="rId9" Type="http://schemas.openxmlformats.org/officeDocument/2006/relationships/hyperlink" Target="http://pravo/ps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Федеральный закон от 26.12.2008 N 294-ФЗ(ред. от 22.02.2017)"О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31.03.2017)</vt:lpstr>
    </vt:vector>
  </TitlesOfParts>
  <Company/>
  <LinksUpToDate>false</LinksUpToDate>
  <CharactersWithSpaces>15596</CharactersWithSpaces>
  <SharedDoc>false</SharedDoc>
  <HLinks>
    <vt:vector size="42" baseType="variant">
      <vt:variant>
        <vt:i4>4849680</vt:i4>
      </vt:variant>
      <vt:variant>
        <vt:i4>18</vt:i4>
      </vt:variant>
      <vt:variant>
        <vt:i4>0</vt:i4>
      </vt:variant>
      <vt:variant>
        <vt:i4>5</vt:i4>
      </vt:variant>
      <vt:variant>
        <vt:lpwstr>http://pravo/pskov.ru</vt:lpwstr>
      </vt:variant>
      <vt:variant>
        <vt:lpwstr/>
      </vt:variant>
      <vt:variant>
        <vt:i4>4849680</vt:i4>
      </vt:variant>
      <vt:variant>
        <vt:i4>15</vt:i4>
      </vt:variant>
      <vt:variant>
        <vt:i4>0</vt:i4>
      </vt:variant>
      <vt:variant>
        <vt:i4>5</vt:i4>
      </vt:variant>
      <vt:variant>
        <vt:lpwstr>http://pravo/pskov.ru</vt:lpwstr>
      </vt:variant>
      <vt:variant>
        <vt:lpwstr/>
      </vt:variant>
      <vt:variant>
        <vt:i4>4849680</vt:i4>
      </vt:variant>
      <vt:variant>
        <vt:i4>12</vt:i4>
      </vt:variant>
      <vt:variant>
        <vt:i4>0</vt:i4>
      </vt:variant>
      <vt:variant>
        <vt:i4>5</vt:i4>
      </vt:variant>
      <vt:variant>
        <vt:lpwstr>http://pravo/pskov.ru</vt:lpwstr>
      </vt:variant>
      <vt:variant>
        <vt:lpwstr/>
      </vt:variant>
      <vt:variant>
        <vt:i4>4849680</vt:i4>
      </vt:variant>
      <vt:variant>
        <vt:i4>9</vt:i4>
      </vt:variant>
      <vt:variant>
        <vt:i4>0</vt:i4>
      </vt:variant>
      <vt:variant>
        <vt:i4>5</vt:i4>
      </vt:variant>
      <vt:variant>
        <vt:lpwstr>http://pravo/pskov.ru</vt:lpwstr>
      </vt:variant>
      <vt:variant>
        <vt:lpwstr/>
      </vt:variant>
      <vt:variant>
        <vt:i4>4849680</vt:i4>
      </vt:variant>
      <vt:variant>
        <vt:i4>6</vt:i4>
      </vt:variant>
      <vt:variant>
        <vt:i4>0</vt:i4>
      </vt:variant>
      <vt:variant>
        <vt:i4>5</vt:i4>
      </vt:variant>
      <vt:variant>
        <vt:lpwstr>http://pravo/pskov.ru</vt:lpwstr>
      </vt:variant>
      <vt:variant>
        <vt:lpwstr/>
      </vt:variant>
      <vt:variant>
        <vt:i4>4849680</vt:i4>
      </vt:variant>
      <vt:variant>
        <vt:i4>3</vt:i4>
      </vt:variant>
      <vt:variant>
        <vt:i4>0</vt:i4>
      </vt:variant>
      <vt:variant>
        <vt:i4>5</vt:i4>
      </vt:variant>
      <vt:variant>
        <vt:lpwstr>http://pravo/pskov.ru</vt:lpwstr>
      </vt:variant>
      <vt:variant>
        <vt:lpwstr/>
      </vt:variant>
      <vt:variant>
        <vt:i4>4849680</vt:i4>
      </vt:variant>
      <vt:variant>
        <vt:i4>0</vt:i4>
      </vt:variant>
      <vt:variant>
        <vt:i4>0</vt:i4>
      </vt:variant>
      <vt:variant>
        <vt:i4>5</vt:i4>
      </vt:variant>
      <vt:variant>
        <vt:lpwstr>http://pravo/pskov.ru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22.02.2017)"О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31.03.2017)</dc:title>
  <dc:creator>r5</dc:creator>
  <cp:lastModifiedBy>UPR-DEL</cp:lastModifiedBy>
  <cp:revision>2</cp:revision>
  <cp:lastPrinted>2024-09-11T06:17:00Z</cp:lastPrinted>
  <dcterms:created xsi:type="dcterms:W3CDTF">2024-11-13T08:10:00Z</dcterms:created>
  <dcterms:modified xsi:type="dcterms:W3CDTF">2024-11-13T08:10:00Z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4016.00.36</vt:lpwstr>
  </property>
</Properties>
</file>